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402"/>
        <w:gridCol w:w="5954"/>
      </w:tblGrid>
      <w:tr w:rsidR="00761523" w:rsidRPr="00761523" w14:paraId="6601C838" w14:textId="77777777" w:rsidTr="00761523">
        <w:tc>
          <w:tcPr>
            <w:tcW w:w="3402" w:type="dxa"/>
            <w:tcBorders>
              <w:top w:val="nil"/>
              <w:left w:val="nil"/>
              <w:bottom w:val="nil"/>
              <w:right w:val="nil"/>
            </w:tcBorders>
            <w:vAlign w:val="center"/>
            <w:hideMark/>
          </w:tcPr>
          <w:p w14:paraId="0EF50B80" w14:textId="77777777" w:rsidR="00761523" w:rsidRDefault="00761523" w:rsidP="00761523">
            <w:pPr>
              <w:spacing w:after="0" w:line="240" w:lineRule="auto"/>
              <w:jc w:val="center"/>
              <w:rPr>
                <w:rFonts w:ascii="Times New Roman" w:hAnsi="Times New Roman" w:cs="Times New Roman"/>
                <w:b/>
                <w:bCs/>
                <w:sz w:val="26"/>
                <w:szCs w:val="26"/>
              </w:rPr>
            </w:pPr>
            <w:r w:rsidRPr="00761523">
              <w:rPr>
                <w:rFonts w:ascii="Times New Roman" w:hAnsi="Times New Roman" w:cs="Times New Roman"/>
                <w:b/>
                <w:bCs/>
                <w:sz w:val="26"/>
                <w:szCs w:val="26"/>
              </w:rPr>
              <w:t xml:space="preserve">ỦY BAN NHÂN DÂN </w:t>
            </w:r>
          </w:p>
          <w:p w14:paraId="39AEFCCB" w14:textId="0C169AFD" w:rsidR="00761523" w:rsidRPr="00761523" w:rsidRDefault="00761523" w:rsidP="00761523">
            <w:pPr>
              <w:spacing w:after="0" w:line="240" w:lineRule="auto"/>
              <w:jc w:val="center"/>
              <w:rPr>
                <w:rFonts w:ascii="Times New Roman" w:hAnsi="Times New Roman" w:cs="Times New Roman"/>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5A449CCC" wp14:editId="7054CA92">
                      <wp:simplePos x="0" y="0"/>
                      <wp:positionH relativeFrom="column">
                        <wp:posOffset>654685</wp:posOffset>
                      </wp:positionH>
                      <wp:positionV relativeFrom="paragraph">
                        <wp:posOffset>188595</wp:posOffset>
                      </wp:positionV>
                      <wp:extent cx="762000" cy="0"/>
                      <wp:effectExtent l="0" t="0" r="0" b="0"/>
                      <wp:wrapNone/>
                      <wp:docPr id="866706437" name="Straight Connector 3"/>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CAD1AD"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55pt,14.85pt" to="111.5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" strokecolor="black [3200]" strokeweight="1pt">
                      <v:stroke joinstyle="miter"/>
                    </v:line>
                  </w:pict>
                </mc:Fallback>
              </mc:AlternateContent>
            </w:r>
            <w:r>
              <w:rPr>
                <w:rFonts w:ascii="Times New Roman" w:hAnsi="Times New Roman" w:cs="Times New Roman"/>
                <w:b/>
                <w:bCs/>
                <w:sz w:val="26"/>
                <w:szCs w:val="26"/>
              </w:rPr>
              <w:t>XÃ YÊN HÒA</w:t>
            </w:r>
          </w:p>
        </w:tc>
        <w:tc>
          <w:tcPr>
            <w:tcW w:w="5954" w:type="dxa"/>
            <w:tcBorders>
              <w:top w:val="nil"/>
              <w:left w:val="nil"/>
              <w:bottom w:val="nil"/>
              <w:right w:val="nil"/>
            </w:tcBorders>
            <w:vAlign w:val="center"/>
            <w:hideMark/>
          </w:tcPr>
          <w:p w14:paraId="5BBF40E0" w14:textId="77777777" w:rsidR="00761523" w:rsidRPr="00761523" w:rsidRDefault="00761523" w:rsidP="00761523">
            <w:pPr>
              <w:spacing w:after="0" w:line="240" w:lineRule="auto"/>
              <w:jc w:val="center"/>
              <w:rPr>
                <w:rFonts w:ascii="Times New Roman" w:hAnsi="Times New Roman" w:cs="Times New Roman"/>
                <w:b/>
                <w:bCs/>
                <w:sz w:val="26"/>
                <w:szCs w:val="26"/>
              </w:rPr>
            </w:pPr>
            <w:r w:rsidRPr="00761523">
              <w:rPr>
                <w:rFonts w:ascii="Times New Roman" w:hAnsi="Times New Roman" w:cs="Times New Roman"/>
                <w:b/>
                <w:bCs/>
                <w:sz w:val="26"/>
                <w:szCs w:val="26"/>
              </w:rPr>
              <w:t>CỘNG HÒA XÃ HỘI CHỦ NGHĨA VIỆT NAM</w:t>
            </w:r>
          </w:p>
          <w:p w14:paraId="0924DB68" w14:textId="22F6D4A3" w:rsidR="00761523" w:rsidRPr="00761523" w:rsidRDefault="00761523" w:rsidP="00761523">
            <w:pPr>
              <w:spacing w:after="0" w:line="240" w:lineRule="auto"/>
              <w:jc w:val="center"/>
              <w:rPr>
                <w:rFonts w:ascii="Times New Roman" w:hAnsi="Times New Roman" w:cs="Times New Roman"/>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724846B5" wp14:editId="72FA3719">
                      <wp:simplePos x="0" y="0"/>
                      <wp:positionH relativeFrom="column">
                        <wp:posOffset>728345</wp:posOffset>
                      </wp:positionH>
                      <wp:positionV relativeFrom="paragraph">
                        <wp:posOffset>201295</wp:posOffset>
                      </wp:positionV>
                      <wp:extent cx="2165350" cy="0"/>
                      <wp:effectExtent l="0" t="0" r="0" b="0"/>
                      <wp:wrapNone/>
                      <wp:docPr id="1128826471" name="Straight Connector 4"/>
                      <wp:cNvGraphicFramePr/>
                      <a:graphic xmlns:a="http://schemas.openxmlformats.org/drawingml/2006/main">
                        <a:graphicData uri="http://schemas.microsoft.com/office/word/2010/wordprocessingShape">
                          <wps:wsp>
                            <wps:cNvCnPr/>
                            <wps:spPr>
                              <a:xfrm>
                                <a:off x="0" y="0"/>
                                <a:ext cx="2165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86BDFB"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5.85pt" to="227.8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" strokecolor="black [3200]" strokeweight="1pt">
                      <v:stroke joinstyle="miter"/>
                    </v:line>
                  </w:pict>
                </mc:Fallback>
              </mc:AlternateContent>
            </w:r>
            <w:r w:rsidRPr="00761523">
              <w:rPr>
                <w:rFonts w:ascii="Times New Roman" w:hAnsi="Times New Roman" w:cs="Times New Roman"/>
                <w:b/>
                <w:bCs/>
                <w:sz w:val="28"/>
                <w:szCs w:val="28"/>
              </w:rPr>
              <w:t>Độc Lập - Tự do - Hạnh phúc</w:t>
            </w:r>
          </w:p>
        </w:tc>
      </w:tr>
      <w:tr w:rsidR="00761523" w:rsidRPr="00761523" w14:paraId="59C4F992" w14:textId="77777777" w:rsidTr="00761523">
        <w:tc>
          <w:tcPr>
            <w:tcW w:w="3402" w:type="dxa"/>
            <w:tcBorders>
              <w:top w:val="nil"/>
              <w:left w:val="nil"/>
              <w:bottom w:val="nil"/>
              <w:right w:val="nil"/>
            </w:tcBorders>
            <w:vAlign w:val="center"/>
            <w:hideMark/>
          </w:tcPr>
          <w:p w14:paraId="389BAFEC" w14:textId="77777777" w:rsidR="00761523" w:rsidRDefault="00761523" w:rsidP="00761523">
            <w:pPr>
              <w:spacing w:after="0" w:line="240" w:lineRule="auto"/>
              <w:jc w:val="center"/>
              <w:rPr>
                <w:rFonts w:ascii="Times New Roman" w:hAnsi="Times New Roman" w:cs="Times New Roman"/>
              </w:rPr>
            </w:pPr>
          </w:p>
          <w:p w14:paraId="6D6B0952" w14:textId="32048AFE" w:rsidR="00761523" w:rsidRPr="00761523" w:rsidRDefault="00761523" w:rsidP="00761523">
            <w:pPr>
              <w:spacing w:after="0" w:line="240" w:lineRule="auto"/>
              <w:jc w:val="center"/>
              <w:rPr>
                <w:rFonts w:ascii="Times New Roman" w:hAnsi="Times New Roman" w:cs="Times New Roman"/>
                <w:sz w:val="26"/>
                <w:szCs w:val="26"/>
              </w:rPr>
            </w:pPr>
            <w:r w:rsidRPr="00761523">
              <w:rPr>
                <w:rFonts w:ascii="Times New Roman" w:hAnsi="Times New Roman" w:cs="Times New Roman"/>
                <w:sz w:val="26"/>
                <w:szCs w:val="26"/>
              </w:rPr>
              <w:t>Số:          /2026/QĐ-UBND</w:t>
            </w:r>
          </w:p>
        </w:tc>
        <w:tc>
          <w:tcPr>
            <w:tcW w:w="5954" w:type="dxa"/>
            <w:tcBorders>
              <w:top w:val="nil"/>
              <w:left w:val="nil"/>
              <w:bottom w:val="nil"/>
              <w:right w:val="nil"/>
            </w:tcBorders>
            <w:vAlign w:val="center"/>
            <w:hideMark/>
          </w:tcPr>
          <w:p w14:paraId="67E39922" w14:textId="77777777" w:rsidR="00761523" w:rsidRDefault="00761523" w:rsidP="00761523">
            <w:pPr>
              <w:spacing w:after="0" w:line="240" w:lineRule="auto"/>
              <w:jc w:val="center"/>
              <w:rPr>
                <w:rFonts w:ascii="Times New Roman" w:hAnsi="Times New Roman" w:cs="Times New Roman"/>
                <w:i/>
                <w:iCs/>
              </w:rPr>
            </w:pPr>
          </w:p>
          <w:p w14:paraId="3E518E18" w14:textId="572D6BEE" w:rsidR="00761523" w:rsidRPr="00761523" w:rsidRDefault="00761523" w:rsidP="00761523">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Yên Hòa</w:t>
            </w:r>
            <w:r w:rsidRPr="00761523">
              <w:rPr>
                <w:rFonts w:ascii="Times New Roman" w:hAnsi="Times New Roman" w:cs="Times New Roman"/>
                <w:i/>
                <w:iCs/>
                <w:sz w:val="28"/>
                <w:szCs w:val="28"/>
              </w:rPr>
              <w:t xml:space="preserve">, ngày </w:t>
            </w:r>
            <w:r>
              <w:rPr>
                <w:rFonts w:ascii="Times New Roman" w:hAnsi="Times New Roman" w:cs="Times New Roman"/>
                <w:i/>
                <w:iCs/>
                <w:sz w:val="28"/>
                <w:szCs w:val="28"/>
              </w:rPr>
              <w:t xml:space="preserve">    </w:t>
            </w:r>
            <w:r w:rsidRPr="00761523">
              <w:rPr>
                <w:rFonts w:ascii="Times New Roman" w:hAnsi="Times New Roman" w:cs="Times New Roman"/>
                <w:i/>
                <w:iCs/>
                <w:sz w:val="28"/>
                <w:szCs w:val="28"/>
              </w:rPr>
              <w:t xml:space="preserve">tháng </w:t>
            </w:r>
            <w:r>
              <w:rPr>
                <w:rFonts w:ascii="Times New Roman" w:hAnsi="Times New Roman" w:cs="Times New Roman"/>
                <w:i/>
                <w:iCs/>
                <w:sz w:val="28"/>
                <w:szCs w:val="28"/>
              </w:rPr>
              <w:t xml:space="preserve">     </w:t>
            </w:r>
            <w:r w:rsidRPr="00761523">
              <w:rPr>
                <w:rFonts w:ascii="Times New Roman" w:hAnsi="Times New Roman" w:cs="Times New Roman"/>
                <w:i/>
                <w:iCs/>
                <w:sz w:val="28"/>
                <w:szCs w:val="28"/>
              </w:rPr>
              <w:t xml:space="preserve"> năm 2026</w:t>
            </w:r>
          </w:p>
        </w:tc>
      </w:tr>
    </w:tbl>
    <w:p w14:paraId="3F2F6855" w14:textId="77777777" w:rsidR="00761523" w:rsidRDefault="00761523" w:rsidP="00761523">
      <w:pPr>
        <w:spacing w:after="0" w:line="240" w:lineRule="auto"/>
        <w:jc w:val="center"/>
        <w:rPr>
          <w:rFonts w:ascii="Times New Roman" w:hAnsi="Times New Roman" w:cs="Times New Roman"/>
          <w:b/>
          <w:bCs/>
        </w:rPr>
      </w:pPr>
    </w:p>
    <w:p w14:paraId="7BA7A60A" w14:textId="77777777" w:rsidR="00761523" w:rsidRPr="00761523" w:rsidRDefault="00761523" w:rsidP="00761523">
      <w:pPr>
        <w:spacing w:after="0" w:line="240" w:lineRule="auto"/>
        <w:jc w:val="center"/>
        <w:rPr>
          <w:rFonts w:ascii="Times New Roman" w:hAnsi="Times New Roman" w:cs="Times New Roman"/>
          <w:b/>
          <w:bCs/>
          <w:sz w:val="10"/>
          <w:szCs w:val="10"/>
        </w:rPr>
      </w:pPr>
    </w:p>
    <w:p w14:paraId="5901CCED" w14:textId="77777777" w:rsidR="009D5B4B" w:rsidRPr="009D5B4B" w:rsidRDefault="009D5B4B" w:rsidP="009D5B4B">
      <w:pPr>
        <w:tabs>
          <w:tab w:val="left" w:pos="910"/>
          <w:tab w:val="center" w:pos="4677"/>
        </w:tabs>
        <w:spacing w:after="0" w:line="240" w:lineRule="auto"/>
        <w:rPr>
          <w:rFonts w:ascii="Times New Roman" w:hAnsi="Times New Roman" w:cs="Times New Roman"/>
          <w:sz w:val="28"/>
          <w:szCs w:val="28"/>
        </w:rPr>
      </w:pPr>
      <w:r>
        <w:rPr>
          <w:rFonts w:ascii="Times New Roman" w:hAnsi="Times New Roman" w:cs="Times New Roman"/>
          <w:b/>
          <w:bCs/>
          <w:sz w:val="28"/>
          <w:szCs w:val="28"/>
        </w:rPr>
        <w:tab/>
      </w:r>
      <w:r w:rsidRPr="009D5B4B">
        <w:rPr>
          <w:rFonts w:ascii="Times New Roman" w:hAnsi="Times New Roman" w:cs="Times New Roman"/>
          <w:sz w:val="28"/>
          <w:szCs w:val="28"/>
        </w:rPr>
        <w:t>DỰ THẢO</w:t>
      </w:r>
      <w:r w:rsidRPr="009D5B4B">
        <w:rPr>
          <w:rFonts w:ascii="Times New Roman" w:hAnsi="Times New Roman" w:cs="Times New Roman"/>
          <w:sz w:val="28"/>
          <w:szCs w:val="28"/>
        </w:rPr>
        <w:tab/>
      </w:r>
    </w:p>
    <w:p w14:paraId="74A7417C" w14:textId="772B73AE" w:rsidR="00761523" w:rsidRPr="00761523" w:rsidRDefault="00761523" w:rsidP="009D5B4B">
      <w:pPr>
        <w:tabs>
          <w:tab w:val="left" w:pos="910"/>
          <w:tab w:val="center" w:pos="4677"/>
        </w:tabs>
        <w:spacing w:after="0" w:line="240" w:lineRule="auto"/>
        <w:jc w:val="center"/>
        <w:rPr>
          <w:rFonts w:ascii="Times New Roman" w:hAnsi="Times New Roman" w:cs="Times New Roman"/>
          <w:b/>
          <w:bCs/>
          <w:sz w:val="28"/>
          <w:szCs w:val="28"/>
        </w:rPr>
      </w:pPr>
      <w:r w:rsidRPr="00761523">
        <w:rPr>
          <w:rFonts w:ascii="Times New Roman" w:hAnsi="Times New Roman" w:cs="Times New Roman"/>
          <w:b/>
          <w:bCs/>
          <w:sz w:val="28"/>
          <w:szCs w:val="28"/>
        </w:rPr>
        <w:t>QUYẾT ĐỊNH</w:t>
      </w:r>
    </w:p>
    <w:p w14:paraId="4F881E05" w14:textId="34A01218" w:rsidR="00761523" w:rsidRPr="00761523" w:rsidRDefault="00761523" w:rsidP="00761523">
      <w:pPr>
        <w:spacing w:after="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2336" behindDoc="0" locked="0" layoutInCell="1" allowOverlap="1" wp14:anchorId="52C77E75" wp14:editId="5C8A9F4D">
                <wp:simplePos x="0" y="0"/>
                <wp:positionH relativeFrom="column">
                  <wp:posOffset>1745615</wp:posOffset>
                </wp:positionH>
                <wp:positionV relativeFrom="paragraph">
                  <wp:posOffset>202565</wp:posOffset>
                </wp:positionV>
                <wp:extent cx="2768600" cy="6350"/>
                <wp:effectExtent l="0" t="0" r="31750" b="31750"/>
                <wp:wrapNone/>
                <wp:docPr id="330794692" name="Straight Connector 5"/>
                <wp:cNvGraphicFramePr/>
                <a:graphic xmlns:a="http://schemas.openxmlformats.org/drawingml/2006/main">
                  <a:graphicData uri="http://schemas.microsoft.com/office/word/2010/wordprocessingShape">
                    <wps:wsp>
                      <wps:cNvCnPr/>
                      <wps:spPr>
                        <a:xfrm>
                          <a:off x="0" y="0"/>
                          <a:ext cx="27686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D60329"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7.45pt,15.95pt" to="355.4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" strokecolor="black [3200]" strokeweight="1pt">
                <v:stroke joinstyle="miter"/>
              </v:line>
            </w:pict>
          </mc:Fallback>
        </mc:AlternateContent>
      </w:r>
      <w:r w:rsidRPr="00761523">
        <w:rPr>
          <w:rFonts w:ascii="Times New Roman" w:hAnsi="Times New Roman" w:cs="Times New Roman"/>
          <w:b/>
          <w:bCs/>
          <w:sz w:val="28"/>
          <w:szCs w:val="28"/>
        </w:rPr>
        <w:t xml:space="preserve">Ban hành Quy chế thực hiện dân chủ </w:t>
      </w:r>
      <w:r w:rsidR="001C14A7">
        <w:rPr>
          <w:rFonts w:ascii="Times New Roman" w:hAnsi="Times New Roman" w:cs="Times New Roman"/>
          <w:b/>
          <w:bCs/>
          <w:sz w:val="28"/>
          <w:szCs w:val="28"/>
        </w:rPr>
        <w:t>cơ sở</w:t>
      </w:r>
      <w:r w:rsidRPr="00761523">
        <w:rPr>
          <w:rFonts w:ascii="Times New Roman" w:hAnsi="Times New Roman" w:cs="Times New Roman"/>
          <w:b/>
          <w:bCs/>
          <w:sz w:val="28"/>
          <w:szCs w:val="28"/>
        </w:rPr>
        <w:t xml:space="preserve"> </w:t>
      </w:r>
      <w:r w:rsidR="001C14A7">
        <w:rPr>
          <w:rFonts w:ascii="Times New Roman" w:hAnsi="Times New Roman" w:cs="Times New Roman"/>
          <w:b/>
          <w:bCs/>
          <w:sz w:val="28"/>
          <w:szCs w:val="28"/>
        </w:rPr>
        <w:t xml:space="preserve">trên địa bàn </w:t>
      </w:r>
      <w:r w:rsidR="00556D3A">
        <w:rPr>
          <w:rFonts w:ascii="Times New Roman" w:hAnsi="Times New Roman" w:cs="Times New Roman"/>
          <w:b/>
          <w:bCs/>
          <w:sz w:val="28"/>
          <w:szCs w:val="28"/>
        </w:rPr>
        <w:t>x</w:t>
      </w:r>
      <w:r>
        <w:rPr>
          <w:rFonts w:ascii="Times New Roman" w:hAnsi="Times New Roman" w:cs="Times New Roman"/>
          <w:b/>
          <w:bCs/>
          <w:sz w:val="28"/>
          <w:szCs w:val="28"/>
        </w:rPr>
        <w:t>ã Yên Hòa</w:t>
      </w:r>
    </w:p>
    <w:p w14:paraId="755677E4" w14:textId="04926977" w:rsidR="00761523" w:rsidRPr="00761523" w:rsidRDefault="00761523" w:rsidP="00761523">
      <w:pPr>
        <w:jc w:val="center"/>
        <w:rPr>
          <w:rFonts w:ascii="Times New Roman" w:hAnsi="Times New Roman" w:cs="Times New Roman"/>
          <w:b/>
          <w:bCs/>
          <w:sz w:val="28"/>
          <w:szCs w:val="28"/>
        </w:rPr>
      </w:pPr>
    </w:p>
    <w:p w14:paraId="33F475EA" w14:textId="0D44BB6E" w:rsidR="00761523" w:rsidRPr="00761523" w:rsidRDefault="00761523" w:rsidP="00761523">
      <w:pPr>
        <w:jc w:val="center"/>
        <w:rPr>
          <w:rFonts w:ascii="Times New Roman" w:hAnsi="Times New Roman" w:cs="Times New Roman"/>
          <w:b/>
          <w:bCs/>
          <w:sz w:val="28"/>
          <w:szCs w:val="28"/>
        </w:rPr>
      </w:pPr>
      <w:r w:rsidRPr="00761523">
        <w:rPr>
          <w:rFonts w:ascii="Times New Roman" w:hAnsi="Times New Roman" w:cs="Times New Roman"/>
          <w:b/>
          <w:bCs/>
          <w:sz w:val="28"/>
          <w:szCs w:val="28"/>
        </w:rPr>
        <w:t xml:space="preserve">ỦY BAN NHÂN DÂN </w:t>
      </w:r>
      <w:r>
        <w:rPr>
          <w:rFonts w:ascii="Times New Roman" w:hAnsi="Times New Roman" w:cs="Times New Roman"/>
          <w:b/>
          <w:bCs/>
          <w:sz w:val="28"/>
          <w:szCs w:val="28"/>
        </w:rPr>
        <w:t>XÃ YÊN HÒA</w:t>
      </w:r>
    </w:p>
    <w:p w14:paraId="445C7284" w14:textId="77777777" w:rsidR="00761523" w:rsidRPr="00761523" w:rsidRDefault="00761523" w:rsidP="001E41DF">
      <w:pPr>
        <w:spacing w:before="60" w:after="0" w:line="264" w:lineRule="auto"/>
        <w:ind w:firstLine="720"/>
        <w:jc w:val="both"/>
        <w:rPr>
          <w:rFonts w:ascii="Times New Roman" w:hAnsi="Times New Roman" w:cs="Times New Roman"/>
          <w:i/>
          <w:iCs/>
          <w:sz w:val="28"/>
          <w:szCs w:val="28"/>
        </w:rPr>
      </w:pPr>
      <w:r w:rsidRPr="00761523">
        <w:rPr>
          <w:rFonts w:ascii="Times New Roman" w:hAnsi="Times New Roman" w:cs="Times New Roman"/>
          <w:i/>
          <w:iCs/>
          <w:sz w:val="28"/>
          <w:szCs w:val="28"/>
        </w:rPr>
        <w:t>Căn cứ Luật Tổ chức chính quyền địa phương số 72/2025/QH15;</w:t>
      </w:r>
    </w:p>
    <w:p w14:paraId="29A209FF" w14:textId="77777777" w:rsidR="00761523" w:rsidRPr="00761523" w:rsidRDefault="00761523" w:rsidP="001E41DF">
      <w:pPr>
        <w:spacing w:before="60" w:after="0" w:line="264" w:lineRule="auto"/>
        <w:ind w:firstLine="720"/>
        <w:jc w:val="both"/>
        <w:rPr>
          <w:rFonts w:ascii="Times New Roman" w:hAnsi="Times New Roman" w:cs="Times New Roman"/>
          <w:i/>
          <w:iCs/>
          <w:sz w:val="28"/>
          <w:szCs w:val="28"/>
        </w:rPr>
      </w:pPr>
      <w:r w:rsidRPr="00761523">
        <w:rPr>
          <w:rFonts w:ascii="Times New Roman" w:hAnsi="Times New Roman" w:cs="Times New Roman"/>
          <w:i/>
          <w:iCs/>
          <w:sz w:val="28"/>
          <w:szCs w:val="28"/>
        </w:rPr>
        <w:t>Căn cứ Luật ban hành văn bản quy phạm pháp luật số 64/2025/QH15 và Luật Sửa đổi, bổ sung một số điều của Luật ban hành văn bản quy phạm pháp luật số 87/2025/QH15;</w:t>
      </w:r>
    </w:p>
    <w:p w14:paraId="48663F86" w14:textId="77777777" w:rsidR="00761523" w:rsidRPr="00761523" w:rsidRDefault="00761523" w:rsidP="001E41DF">
      <w:pPr>
        <w:spacing w:before="60" w:after="0" w:line="264" w:lineRule="auto"/>
        <w:ind w:firstLine="720"/>
        <w:jc w:val="both"/>
        <w:rPr>
          <w:rFonts w:ascii="Times New Roman" w:hAnsi="Times New Roman" w:cs="Times New Roman"/>
          <w:i/>
          <w:iCs/>
          <w:sz w:val="28"/>
          <w:szCs w:val="28"/>
        </w:rPr>
      </w:pPr>
      <w:r w:rsidRPr="00761523">
        <w:rPr>
          <w:rFonts w:ascii="Times New Roman" w:hAnsi="Times New Roman" w:cs="Times New Roman"/>
          <w:i/>
          <w:iCs/>
          <w:sz w:val="28"/>
          <w:szCs w:val="28"/>
        </w:rPr>
        <w:t>Căn cứ Luật Thực hiện dân chủ ở cơ sở số 10/2022/QH12 và Luật Sửa đổi, bổ sung một số điều của Luật thực hiện dân chủ ở cơ sở số 97/2025/QH15;</w:t>
      </w:r>
    </w:p>
    <w:p w14:paraId="159FC0E3" w14:textId="77777777" w:rsidR="00761523" w:rsidRPr="00761523" w:rsidRDefault="00761523" w:rsidP="001E41DF">
      <w:pPr>
        <w:spacing w:before="60" w:after="0" w:line="264" w:lineRule="auto"/>
        <w:ind w:firstLine="720"/>
        <w:jc w:val="both"/>
        <w:rPr>
          <w:rFonts w:ascii="Times New Roman" w:hAnsi="Times New Roman" w:cs="Times New Roman"/>
          <w:i/>
          <w:iCs/>
          <w:sz w:val="28"/>
          <w:szCs w:val="28"/>
        </w:rPr>
      </w:pPr>
      <w:r w:rsidRPr="00761523">
        <w:rPr>
          <w:rFonts w:ascii="Times New Roman" w:hAnsi="Times New Roman" w:cs="Times New Roman"/>
          <w:i/>
          <w:iCs/>
          <w:sz w:val="28"/>
          <w:szCs w:val="28"/>
        </w:rPr>
        <w:t>Căn cứ Nghị định số 59/2023/NĐ-CP ngày 14 tháng 8 năm 2023 về việc quy định chi tiết một số điều của Luật thực hiện dân chủ ở cơ sở;</w:t>
      </w:r>
    </w:p>
    <w:p w14:paraId="2CB789B3" w14:textId="39BC58D7" w:rsidR="00761523" w:rsidRPr="00761523" w:rsidRDefault="00761523" w:rsidP="001E41DF">
      <w:pPr>
        <w:spacing w:before="60" w:after="0" w:line="264" w:lineRule="auto"/>
        <w:ind w:firstLine="720"/>
        <w:jc w:val="both"/>
        <w:rPr>
          <w:rFonts w:ascii="Times New Roman" w:hAnsi="Times New Roman" w:cs="Times New Roman"/>
          <w:i/>
          <w:iCs/>
          <w:sz w:val="28"/>
          <w:szCs w:val="28"/>
        </w:rPr>
      </w:pPr>
      <w:r w:rsidRPr="00761523">
        <w:rPr>
          <w:rFonts w:ascii="Times New Roman" w:hAnsi="Times New Roman" w:cs="Times New Roman"/>
          <w:i/>
          <w:iCs/>
          <w:sz w:val="28"/>
          <w:szCs w:val="28"/>
        </w:rPr>
        <w:t xml:space="preserve">Theo đề nghị của Trưởng phòng Văn hóa </w:t>
      </w:r>
      <w:r>
        <w:rPr>
          <w:rFonts w:ascii="Times New Roman" w:hAnsi="Times New Roman" w:cs="Times New Roman"/>
          <w:i/>
          <w:iCs/>
          <w:sz w:val="28"/>
          <w:szCs w:val="28"/>
        </w:rPr>
        <w:t>-</w:t>
      </w:r>
      <w:r w:rsidRPr="00761523">
        <w:rPr>
          <w:rFonts w:ascii="Times New Roman" w:hAnsi="Times New Roman" w:cs="Times New Roman"/>
          <w:i/>
          <w:iCs/>
          <w:sz w:val="28"/>
          <w:szCs w:val="28"/>
        </w:rPr>
        <w:t xml:space="preserve"> Xã hội tại Tờ trình số </w:t>
      </w:r>
      <w:r>
        <w:rPr>
          <w:rFonts w:ascii="Times New Roman" w:hAnsi="Times New Roman" w:cs="Times New Roman"/>
          <w:i/>
          <w:iCs/>
          <w:sz w:val="28"/>
          <w:szCs w:val="28"/>
        </w:rPr>
        <w:t xml:space="preserve">       </w:t>
      </w:r>
      <w:r w:rsidRPr="00761523">
        <w:rPr>
          <w:rFonts w:ascii="Times New Roman" w:hAnsi="Times New Roman" w:cs="Times New Roman"/>
          <w:i/>
          <w:iCs/>
          <w:sz w:val="28"/>
          <w:szCs w:val="28"/>
        </w:rPr>
        <w:t xml:space="preserve">/TTrVHXH ngày </w:t>
      </w:r>
      <w:r>
        <w:rPr>
          <w:rFonts w:ascii="Times New Roman" w:hAnsi="Times New Roman" w:cs="Times New Roman"/>
          <w:i/>
          <w:iCs/>
          <w:sz w:val="28"/>
          <w:szCs w:val="28"/>
        </w:rPr>
        <w:t xml:space="preserve">     </w:t>
      </w:r>
      <w:r w:rsidRPr="00761523">
        <w:rPr>
          <w:rFonts w:ascii="Times New Roman" w:hAnsi="Times New Roman" w:cs="Times New Roman"/>
          <w:i/>
          <w:iCs/>
          <w:sz w:val="28"/>
          <w:szCs w:val="28"/>
        </w:rPr>
        <w:t>/</w:t>
      </w:r>
      <w:r>
        <w:rPr>
          <w:rFonts w:ascii="Times New Roman" w:hAnsi="Times New Roman" w:cs="Times New Roman"/>
          <w:i/>
          <w:iCs/>
          <w:sz w:val="28"/>
          <w:szCs w:val="28"/>
        </w:rPr>
        <w:t xml:space="preserve">      </w:t>
      </w:r>
      <w:r w:rsidRPr="00761523">
        <w:rPr>
          <w:rFonts w:ascii="Times New Roman" w:hAnsi="Times New Roman" w:cs="Times New Roman"/>
          <w:i/>
          <w:iCs/>
          <w:sz w:val="28"/>
          <w:szCs w:val="28"/>
        </w:rPr>
        <w:t xml:space="preserve">/2026, ý kiến thẩm định của Văn phòng HĐND &amp; UBND tại Báo cáo số </w:t>
      </w:r>
      <w:r>
        <w:rPr>
          <w:rFonts w:ascii="Times New Roman" w:hAnsi="Times New Roman" w:cs="Times New Roman"/>
          <w:i/>
          <w:iCs/>
          <w:sz w:val="28"/>
          <w:szCs w:val="28"/>
        </w:rPr>
        <w:t xml:space="preserve">      </w:t>
      </w:r>
      <w:r w:rsidRPr="00761523">
        <w:rPr>
          <w:rFonts w:ascii="Times New Roman" w:hAnsi="Times New Roman" w:cs="Times New Roman"/>
          <w:i/>
          <w:iCs/>
          <w:sz w:val="28"/>
          <w:szCs w:val="28"/>
        </w:rPr>
        <w:t xml:space="preserve">/BC-VP ngày </w:t>
      </w:r>
      <w:r>
        <w:rPr>
          <w:rFonts w:ascii="Times New Roman" w:hAnsi="Times New Roman" w:cs="Times New Roman"/>
          <w:i/>
          <w:iCs/>
          <w:sz w:val="28"/>
          <w:szCs w:val="28"/>
        </w:rPr>
        <w:t xml:space="preserve">    /     /</w:t>
      </w:r>
      <w:r w:rsidRPr="00761523">
        <w:rPr>
          <w:rFonts w:ascii="Times New Roman" w:hAnsi="Times New Roman" w:cs="Times New Roman"/>
          <w:i/>
          <w:iCs/>
          <w:sz w:val="28"/>
          <w:szCs w:val="28"/>
        </w:rPr>
        <w:t xml:space="preserve">2026 và ý kiến thống nhất của thành viên Ủy ban nhân dân </w:t>
      </w:r>
      <w:r>
        <w:rPr>
          <w:rFonts w:ascii="Times New Roman" w:hAnsi="Times New Roman" w:cs="Times New Roman"/>
          <w:i/>
          <w:iCs/>
          <w:sz w:val="28"/>
          <w:szCs w:val="28"/>
        </w:rPr>
        <w:t>xã</w:t>
      </w:r>
      <w:r w:rsidRPr="00761523">
        <w:rPr>
          <w:rFonts w:ascii="Times New Roman" w:hAnsi="Times New Roman" w:cs="Times New Roman"/>
          <w:i/>
          <w:iCs/>
          <w:sz w:val="28"/>
          <w:szCs w:val="28"/>
        </w:rPr>
        <w:t>.</w:t>
      </w:r>
    </w:p>
    <w:p w14:paraId="1DBE1E5E" w14:textId="77777777" w:rsidR="001E41DF" w:rsidRPr="001E41DF" w:rsidRDefault="001E41DF" w:rsidP="001E41DF">
      <w:pPr>
        <w:spacing w:before="60" w:after="0" w:line="264" w:lineRule="auto"/>
        <w:jc w:val="center"/>
        <w:rPr>
          <w:rFonts w:ascii="Times New Roman" w:hAnsi="Times New Roman" w:cs="Times New Roman"/>
          <w:b/>
          <w:bCs/>
          <w:sz w:val="6"/>
          <w:szCs w:val="6"/>
        </w:rPr>
      </w:pPr>
    </w:p>
    <w:p w14:paraId="182A6B93" w14:textId="664FC825" w:rsidR="00761523" w:rsidRDefault="00761523" w:rsidP="001E41DF">
      <w:pPr>
        <w:spacing w:before="60" w:after="0" w:line="264" w:lineRule="auto"/>
        <w:jc w:val="center"/>
        <w:rPr>
          <w:rFonts w:ascii="Times New Roman" w:hAnsi="Times New Roman" w:cs="Times New Roman"/>
          <w:b/>
          <w:bCs/>
          <w:sz w:val="28"/>
          <w:szCs w:val="28"/>
        </w:rPr>
      </w:pPr>
      <w:r w:rsidRPr="00761523">
        <w:rPr>
          <w:rFonts w:ascii="Times New Roman" w:hAnsi="Times New Roman" w:cs="Times New Roman"/>
          <w:b/>
          <w:bCs/>
          <w:sz w:val="28"/>
          <w:szCs w:val="28"/>
        </w:rPr>
        <w:t>QUYẾT ĐỊNH:</w:t>
      </w:r>
    </w:p>
    <w:p w14:paraId="0749717B" w14:textId="77777777" w:rsidR="001E41DF" w:rsidRPr="001E41DF" w:rsidRDefault="001E41DF" w:rsidP="001E41DF">
      <w:pPr>
        <w:spacing w:before="60" w:after="0" w:line="264" w:lineRule="auto"/>
        <w:jc w:val="center"/>
        <w:rPr>
          <w:rFonts w:ascii="Times New Roman" w:hAnsi="Times New Roman" w:cs="Times New Roman"/>
          <w:b/>
          <w:bCs/>
          <w:sz w:val="6"/>
          <w:szCs w:val="6"/>
        </w:rPr>
      </w:pPr>
    </w:p>
    <w:p w14:paraId="2E6DAE2F" w14:textId="49FC18A6" w:rsidR="00761523" w:rsidRPr="00761523" w:rsidRDefault="00761523" w:rsidP="001E41DF">
      <w:pPr>
        <w:spacing w:before="60" w:after="0" w:line="264" w:lineRule="auto"/>
        <w:ind w:firstLine="720"/>
        <w:jc w:val="both"/>
        <w:rPr>
          <w:rFonts w:ascii="Times New Roman" w:hAnsi="Times New Roman" w:cs="Times New Roman"/>
          <w:sz w:val="28"/>
          <w:szCs w:val="28"/>
        </w:rPr>
      </w:pPr>
      <w:r w:rsidRPr="00761523">
        <w:rPr>
          <w:rFonts w:ascii="Times New Roman" w:hAnsi="Times New Roman" w:cs="Times New Roman"/>
          <w:b/>
          <w:bCs/>
          <w:sz w:val="28"/>
          <w:szCs w:val="28"/>
        </w:rPr>
        <w:t>Điều 1</w:t>
      </w:r>
      <w:r w:rsidRPr="00761523">
        <w:rPr>
          <w:rFonts w:ascii="Times New Roman" w:hAnsi="Times New Roman" w:cs="Times New Roman"/>
          <w:sz w:val="28"/>
          <w:szCs w:val="28"/>
        </w:rPr>
        <w:t xml:space="preserve">. Ban hành kèm theo Quyết định này Quy chế thực hiện dân chủ </w:t>
      </w:r>
      <w:r w:rsidR="001C14A7">
        <w:rPr>
          <w:rFonts w:ascii="Times New Roman" w:hAnsi="Times New Roman" w:cs="Times New Roman"/>
          <w:sz w:val="28"/>
          <w:szCs w:val="28"/>
        </w:rPr>
        <w:t>cơ sở trên địa bàn xã</w:t>
      </w:r>
      <w:r>
        <w:rPr>
          <w:rFonts w:ascii="Times New Roman" w:hAnsi="Times New Roman" w:cs="Times New Roman"/>
          <w:sz w:val="28"/>
          <w:szCs w:val="28"/>
        </w:rPr>
        <w:t xml:space="preserve"> Yên Hòa</w:t>
      </w:r>
      <w:r w:rsidRPr="00761523">
        <w:rPr>
          <w:rFonts w:ascii="Times New Roman" w:hAnsi="Times New Roman" w:cs="Times New Roman"/>
          <w:sz w:val="28"/>
          <w:szCs w:val="28"/>
        </w:rPr>
        <w:t>.</w:t>
      </w:r>
    </w:p>
    <w:p w14:paraId="40C01B5D" w14:textId="28A22DF5" w:rsidR="00761523" w:rsidRPr="00761523" w:rsidRDefault="00761523" w:rsidP="001E41DF">
      <w:pPr>
        <w:spacing w:before="60" w:after="0" w:line="264" w:lineRule="auto"/>
        <w:ind w:firstLine="720"/>
        <w:jc w:val="both"/>
        <w:rPr>
          <w:rFonts w:ascii="Times New Roman" w:hAnsi="Times New Roman" w:cs="Times New Roman"/>
          <w:sz w:val="28"/>
          <w:szCs w:val="28"/>
        </w:rPr>
      </w:pPr>
      <w:r w:rsidRPr="00761523">
        <w:rPr>
          <w:rFonts w:ascii="Times New Roman" w:hAnsi="Times New Roman" w:cs="Times New Roman"/>
          <w:b/>
          <w:bCs/>
          <w:sz w:val="28"/>
          <w:szCs w:val="28"/>
        </w:rPr>
        <w:t>Điều 2</w:t>
      </w:r>
      <w:r w:rsidRPr="00761523">
        <w:rPr>
          <w:rFonts w:ascii="Times New Roman" w:hAnsi="Times New Roman" w:cs="Times New Roman"/>
          <w:sz w:val="28"/>
          <w:szCs w:val="28"/>
        </w:rPr>
        <w:t xml:space="preserve">. Quyết định này có hiệu lực thi hành kể từ ngày </w:t>
      </w:r>
      <w:r w:rsidR="00262B6F">
        <w:rPr>
          <w:rFonts w:ascii="Times New Roman" w:hAnsi="Times New Roman" w:cs="Times New Roman"/>
          <w:sz w:val="28"/>
          <w:szCs w:val="28"/>
        </w:rPr>
        <w:t>…</w:t>
      </w:r>
      <w:r w:rsidRPr="00761523">
        <w:rPr>
          <w:rFonts w:ascii="Times New Roman" w:hAnsi="Times New Roman" w:cs="Times New Roman"/>
          <w:sz w:val="28"/>
          <w:szCs w:val="28"/>
        </w:rPr>
        <w:t xml:space="preserve"> tháng </w:t>
      </w:r>
      <w:r w:rsidR="00262B6F">
        <w:rPr>
          <w:rFonts w:ascii="Times New Roman" w:hAnsi="Times New Roman" w:cs="Times New Roman"/>
          <w:sz w:val="28"/>
          <w:szCs w:val="28"/>
        </w:rPr>
        <w:t>…</w:t>
      </w:r>
      <w:r w:rsidRPr="00761523">
        <w:rPr>
          <w:rFonts w:ascii="Times New Roman" w:hAnsi="Times New Roman" w:cs="Times New Roman"/>
          <w:sz w:val="28"/>
          <w:szCs w:val="28"/>
        </w:rPr>
        <w:t xml:space="preserve"> năm 2026.</w:t>
      </w:r>
    </w:p>
    <w:p w14:paraId="2AE8F1D0" w14:textId="27932C3D" w:rsidR="001E41DF" w:rsidRPr="001E41DF" w:rsidRDefault="001E41DF" w:rsidP="001E41DF">
      <w:pPr>
        <w:spacing w:before="60" w:after="0" w:line="264" w:lineRule="auto"/>
        <w:ind w:firstLine="720"/>
        <w:jc w:val="both"/>
        <w:rPr>
          <w:rFonts w:ascii="Times New Roman" w:hAnsi="Times New Roman" w:cs="Times New Roman"/>
          <w:spacing w:val="-2"/>
          <w:sz w:val="28"/>
          <w:szCs w:val="28"/>
        </w:rPr>
      </w:pPr>
      <w:r w:rsidRPr="001E41DF">
        <w:rPr>
          <w:rFonts w:ascii="Times New Roman" w:hAnsi="Times New Roman" w:cs="Times New Roman"/>
          <w:spacing w:val="-2"/>
          <w:sz w:val="28"/>
          <w:szCs w:val="28"/>
        </w:rPr>
        <w:t>Các Quyết định ban hành Quy chế thực hiện dân chủ ở xã Yên Hòa (cũ) và xã Cẩm Dương (cũ) hết hiệu lực thi hành kể từ ngày Quyết định này có hiệu lực thi hành</w:t>
      </w:r>
      <w:r>
        <w:rPr>
          <w:rFonts w:ascii="Times New Roman" w:hAnsi="Times New Roman" w:cs="Times New Roman"/>
          <w:spacing w:val="-2"/>
          <w:sz w:val="28"/>
          <w:szCs w:val="28"/>
        </w:rPr>
        <w:t>.</w:t>
      </w:r>
    </w:p>
    <w:p w14:paraId="24E693E8" w14:textId="0C2CBA04" w:rsidR="00761523" w:rsidRDefault="00761523" w:rsidP="001E41DF">
      <w:pPr>
        <w:spacing w:before="60" w:after="0" w:line="264" w:lineRule="auto"/>
        <w:ind w:firstLine="720"/>
        <w:jc w:val="both"/>
        <w:rPr>
          <w:rFonts w:ascii="Times New Roman" w:hAnsi="Times New Roman" w:cs="Times New Roman"/>
          <w:sz w:val="28"/>
          <w:szCs w:val="28"/>
        </w:rPr>
      </w:pPr>
      <w:r w:rsidRPr="00761523">
        <w:rPr>
          <w:rFonts w:ascii="Times New Roman" w:hAnsi="Times New Roman" w:cs="Times New Roman"/>
          <w:b/>
          <w:bCs/>
          <w:sz w:val="28"/>
          <w:szCs w:val="28"/>
        </w:rPr>
        <w:t xml:space="preserve">Điều 3. </w:t>
      </w:r>
      <w:r w:rsidRPr="00761523">
        <w:rPr>
          <w:rFonts w:ascii="Times New Roman" w:hAnsi="Times New Roman" w:cs="Times New Roman"/>
          <w:sz w:val="28"/>
          <w:szCs w:val="28"/>
        </w:rPr>
        <w:t xml:space="preserve">Chánh Văn phòng HĐND &amp;UBND </w:t>
      </w:r>
      <w:r>
        <w:rPr>
          <w:rFonts w:ascii="Times New Roman" w:hAnsi="Times New Roman" w:cs="Times New Roman"/>
          <w:sz w:val="28"/>
          <w:szCs w:val="28"/>
        </w:rPr>
        <w:t>xã</w:t>
      </w:r>
      <w:r w:rsidRPr="00761523">
        <w:rPr>
          <w:rFonts w:ascii="Times New Roman" w:hAnsi="Times New Roman" w:cs="Times New Roman"/>
          <w:sz w:val="28"/>
          <w:szCs w:val="28"/>
        </w:rPr>
        <w:t xml:space="preserve">, Trưởng các phòng: Văn hóa – Xã hội, Kinh tế; Trưởng các cơ quan, đơn vị liên quan và </w:t>
      </w:r>
      <w:r>
        <w:rPr>
          <w:rFonts w:ascii="Times New Roman" w:hAnsi="Times New Roman" w:cs="Times New Roman"/>
          <w:sz w:val="28"/>
          <w:szCs w:val="28"/>
        </w:rPr>
        <w:t>các ông, bà Trưởng thôn</w:t>
      </w:r>
      <w:r w:rsidRPr="00761523">
        <w:rPr>
          <w:rFonts w:ascii="Times New Roman" w:hAnsi="Times New Roman" w:cs="Times New Roman"/>
          <w:sz w:val="28"/>
          <w:szCs w:val="28"/>
        </w:rPr>
        <w:t xml:space="preserve"> có liên quan chịu trách nhiệm thi hành Quyết định này./.</w:t>
      </w:r>
    </w:p>
    <w:tbl>
      <w:tblPr>
        <w:tblW w:w="94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77"/>
        <w:gridCol w:w="1134"/>
        <w:gridCol w:w="5387"/>
      </w:tblGrid>
      <w:tr w:rsidR="00761523" w:rsidRPr="00761523" w14:paraId="320379F4" w14:textId="77777777" w:rsidTr="00761523">
        <w:tc>
          <w:tcPr>
            <w:tcW w:w="4111" w:type="dxa"/>
            <w:gridSpan w:val="2"/>
            <w:tcBorders>
              <w:top w:val="nil"/>
              <w:left w:val="nil"/>
              <w:bottom w:val="nil"/>
              <w:right w:val="nil"/>
            </w:tcBorders>
            <w:vAlign w:val="center"/>
            <w:hideMark/>
          </w:tcPr>
          <w:p w14:paraId="68957134" w14:textId="77777777" w:rsidR="0028154D" w:rsidRPr="001E41DF" w:rsidRDefault="0028154D" w:rsidP="00761523">
            <w:pPr>
              <w:spacing w:after="0" w:line="240" w:lineRule="auto"/>
              <w:rPr>
                <w:rFonts w:ascii="Times New Roman" w:hAnsi="Times New Roman" w:cs="Times New Roman"/>
                <w:b/>
                <w:bCs/>
                <w:i/>
                <w:iCs/>
                <w:sz w:val="2"/>
                <w:szCs w:val="2"/>
              </w:rPr>
            </w:pPr>
          </w:p>
          <w:p w14:paraId="6FC32E14" w14:textId="4F64C990" w:rsidR="00761523" w:rsidRDefault="00761523" w:rsidP="00761523">
            <w:pPr>
              <w:spacing w:after="0" w:line="240" w:lineRule="auto"/>
              <w:rPr>
                <w:rFonts w:ascii="Times New Roman" w:hAnsi="Times New Roman" w:cs="Times New Roman"/>
                <w:b/>
                <w:bCs/>
                <w:i/>
                <w:iCs/>
              </w:rPr>
            </w:pPr>
            <w:r w:rsidRPr="00761523">
              <w:rPr>
                <w:rFonts w:ascii="Times New Roman" w:hAnsi="Times New Roman" w:cs="Times New Roman"/>
                <w:b/>
                <w:bCs/>
                <w:i/>
                <w:iCs/>
              </w:rPr>
              <w:t>Nơi nhận:</w:t>
            </w:r>
          </w:p>
          <w:p w14:paraId="7BA446D6" w14:textId="77777777" w:rsidR="00761523" w:rsidRPr="00761523" w:rsidRDefault="00761523" w:rsidP="00761523">
            <w:pPr>
              <w:spacing w:after="0" w:line="240" w:lineRule="auto"/>
              <w:rPr>
                <w:rFonts w:ascii="Times New Roman" w:hAnsi="Times New Roman" w:cs="Times New Roman"/>
                <w:sz w:val="22"/>
                <w:szCs w:val="22"/>
              </w:rPr>
            </w:pPr>
            <w:r w:rsidRPr="00761523">
              <w:rPr>
                <w:rFonts w:ascii="Times New Roman" w:hAnsi="Times New Roman" w:cs="Times New Roman"/>
                <w:sz w:val="22"/>
                <w:szCs w:val="22"/>
              </w:rPr>
              <w:t>- Như Điều 3;</w:t>
            </w:r>
          </w:p>
          <w:p w14:paraId="1993150B" w14:textId="77777777" w:rsidR="00761523" w:rsidRPr="00761523" w:rsidRDefault="00761523" w:rsidP="00761523">
            <w:pPr>
              <w:spacing w:after="0" w:line="240" w:lineRule="auto"/>
              <w:rPr>
                <w:rFonts w:ascii="Times New Roman" w:hAnsi="Times New Roman" w:cs="Times New Roman"/>
                <w:sz w:val="22"/>
                <w:szCs w:val="22"/>
              </w:rPr>
            </w:pPr>
            <w:r w:rsidRPr="00761523">
              <w:rPr>
                <w:rFonts w:ascii="Times New Roman" w:hAnsi="Times New Roman" w:cs="Times New Roman"/>
                <w:sz w:val="22"/>
                <w:szCs w:val="22"/>
              </w:rPr>
              <w:t>- Sở Nội vụ tỉnh (B/c);</w:t>
            </w:r>
          </w:p>
          <w:p w14:paraId="694805F1" w14:textId="77777777" w:rsidR="00761523" w:rsidRPr="00761523" w:rsidRDefault="00761523" w:rsidP="00761523">
            <w:pPr>
              <w:spacing w:after="0" w:line="240" w:lineRule="auto"/>
              <w:rPr>
                <w:rFonts w:ascii="Times New Roman" w:hAnsi="Times New Roman" w:cs="Times New Roman"/>
                <w:sz w:val="22"/>
                <w:szCs w:val="22"/>
              </w:rPr>
            </w:pPr>
            <w:r w:rsidRPr="00761523">
              <w:rPr>
                <w:rFonts w:ascii="Times New Roman" w:hAnsi="Times New Roman" w:cs="Times New Roman"/>
                <w:sz w:val="22"/>
                <w:szCs w:val="22"/>
              </w:rPr>
              <w:t>- Sở Tư pháp;</w:t>
            </w:r>
          </w:p>
          <w:p w14:paraId="54A669A4" w14:textId="77777777" w:rsidR="00761523" w:rsidRPr="00761523" w:rsidRDefault="00761523" w:rsidP="00761523">
            <w:pPr>
              <w:spacing w:after="0" w:line="240" w:lineRule="auto"/>
              <w:rPr>
                <w:rFonts w:ascii="Times New Roman" w:hAnsi="Times New Roman" w:cs="Times New Roman"/>
                <w:sz w:val="22"/>
                <w:szCs w:val="22"/>
              </w:rPr>
            </w:pPr>
            <w:r w:rsidRPr="00761523">
              <w:rPr>
                <w:rFonts w:ascii="Times New Roman" w:hAnsi="Times New Roman" w:cs="Times New Roman"/>
                <w:sz w:val="22"/>
                <w:szCs w:val="22"/>
              </w:rPr>
              <w:t>- TT.Đảng uỷ, TT HĐND xã;</w:t>
            </w:r>
          </w:p>
          <w:p w14:paraId="2FE2BB1A" w14:textId="77777777" w:rsidR="00761523" w:rsidRPr="00761523" w:rsidRDefault="00761523" w:rsidP="00761523">
            <w:pPr>
              <w:spacing w:after="0" w:line="240" w:lineRule="auto"/>
              <w:rPr>
                <w:rFonts w:ascii="Times New Roman" w:hAnsi="Times New Roman" w:cs="Times New Roman"/>
                <w:sz w:val="22"/>
                <w:szCs w:val="22"/>
              </w:rPr>
            </w:pPr>
            <w:r w:rsidRPr="00761523">
              <w:rPr>
                <w:rFonts w:ascii="Times New Roman" w:hAnsi="Times New Roman" w:cs="Times New Roman"/>
                <w:sz w:val="22"/>
                <w:szCs w:val="22"/>
              </w:rPr>
              <w:t>- Mặt trận và các hội đoàn thể ở xã;</w:t>
            </w:r>
          </w:p>
          <w:p w14:paraId="6F728E7D" w14:textId="3810460C" w:rsidR="00761523" w:rsidRPr="00761523" w:rsidRDefault="00761523" w:rsidP="00761523">
            <w:pPr>
              <w:spacing w:after="0" w:line="240" w:lineRule="auto"/>
              <w:rPr>
                <w:rFonts w:ascii="Times New Roman" w:hAnsi="Times New Roman" w:cs="Times New Roman"/>
                <w:sz w:val="22"/>
                <w:szCs w:val="22"/>
              </w:rPr>
            </w:pPr>
            <w:r w:rsidRPr="00761523">
              <w:rPr>
                <w:rFonts w:ascii="Times New Roman" w:hAnsi="Times New Roman" w:cs="Times New Roman"/>
                <w:sz w:val="22"/>
                <w:szCs w:val="22"/>
              </w:rPr>
              <w:t>- Các cơ quan, đơn vị thuộc xã;</w:t>
            </w:r>
          </w:p>
          <w:p w14:paraId="6174A435" w14:textId="1733495B" w:rsidR="00761523" w:rsidRPr="00761523" w:rsidRDefault="00761523" w:rsidP="00761523">
            <w:pPr>
              <w:spacing w:after="0" w:line="240" w:lineRule="auto"/>
              <w:rPr>
                <w:rFonts w:ascii="Times New Roman" w:hAnsi="Times New Roman" w:cs="Times New Roman"/>
                <w:sz w:val="22"/>
                <w:szCs w:val="22"/>
              </w:rPr>
            </w:pPr>
            <w:r w:rsidRPr="00761523">
              <w:rPr>
                <w:rFonts w:ascii="Times New Roman" w:hAnsi="Times New Roman" w:cs="Times New Roman"/>
                <w:sz w:val="22"/>
                <w:szCs w:val="22"/>
              </w:rPr>
              <w:t>- Thôn trưởng các thôn;</w:t>
            </w:r>
          </w:p>
          <w:p w14:paraId="6D30A8F5" w14:textId="773FB0F5" w:rsidR="00761523" w:rsidRPr="00761523" w:rsidRDefault="00761523" w:rsidP="00761523">
            <w:pPr>
              <w:spacing w:after="0" w:line="240" w:lineRule="auto"/>
              <w:rPr>
                <w:rFonts w:ascii="Times New Roman" w:hAnsi="Times New Roman" w:cs="Times New Roman"/>
                <w:sz w:val="22"/>
                <w:szCs w:val="22"/>
              </w:rPr>
            </w:pPr>
            <w:r w:rsidRPr="00761523">
              <w:rPr>
                <w:rFonts w:ascii="Times New Roman" w:hAnsi="Times New Roman" w:cs="Times New Roman"/>
                <w:sz w:val="22"/>
                <w:szCs w:val="22"/>
              </w:rPr>
              <w:t>- Trang thông tin điện tử xã;</w:t>
            </w:r>
          </w:p>
          <w:p w14:paraId="3CC4EBF2" w14:textId="1915C797" w:rsidR="00761523" w:rsidRPr="00761523" w:rsidRDefault="00761523" w:rsidP="00761523">
            <w:pPr>
              <w:spacing w:after="0" w:line="240" w:lineRule="auto"/>
              <w:rPr>
                <w:rFonts w:ascii="Times New Roman" w:hAnsi="Times New Roman" w:cs="Times New Roman"/>
              </w:rPr>
            </w:pPr>
            <w:r w:rsidRPr="00761523">
              <w:rPr>
                <w:rFonts w:ascii="Times New Roman" w:hAnsi="Times New Roman" w:cs="Times New Roman"/>
                <w:sz w:val="22"/>
                <w:szCs w:val="22"/>
              </w:rPr>
              <w:t>- Lưu: VT, VHXH.</w:t>
            </w:r>
          </w:p>
        </w:tc>
        <w:tc>
          <w:tcPr>
            <w:tcW w:w="5387" w:type="dxa"/>
            <w:tcBorders>
              <w:top w:val="nil"/>
              <w:left w:val="nil"/>
              <w:bottom w:val="nil"/>
              <w:right w:val="nil"/>
            </w:tcBorders>
            <w:vAlign w:val="center"/>
            <w:hideMark/>
          </w:tcPr>
          <w:p w14:paraId="3EA56E4F" w14:textId="77777777" w:rsidR="00761523" w:rsidRPr="00761523" w:rsidRDefault="00761523" w:rsidP="001E41DF">
            <w:pPr>
              <w:spacing w:after="0" w:line="240" w:lineRule="auto"/>
              <w:jc w:val="center"/>
              <w:rPr>
                <w:rFonts w:ascii="Times New Roman" w:hAnsi="Times New Roman" w:cs="Times New Roman"/>
                <w:b/>
                <w:bCs/>
                <w:sz w:val="26"/>
                <w:szCs w:val="26"/>
              </w:rPr>
            </w:pPr>
            <w:r w:rsidRPr="00761523">
              <w:rPr>
                <w:rFonts w:ascii="Times New Roman" w:hAnsi="Times New Roman" w:cs="Times New Roman"/>
                <w:b/>
                <w:bCs/>
                <w:sz w:val="26"/>
                <w:szCs w:val="26"/>
              </w:rPr>
              <w:t xml:space="preserve">TM. UỶ BAN NHÂN DÂN </w:t>
            </w:r>
          </w:p>
          <w:p w14:paraId="122EE0B7" w14:textId="09DEAD27" w:rsidR="00761523" w:rsidRPr="00761523" w:rsidRDefault="00761523" w:rsidP="001E41DF">
            <w:pPr>
              <w:spacing w:after="0" w:line="240" w:lineRule="auto"/>
              <w:jc w:val="center"/>
              <w:rPr>
                <w:rFonts w:ascii="Times New Roman" w:hAnsi="Times New Roman" w:cs="Times New Roman"/>
                <w:b/>
                <w:bCs/>
                <w:sz w:val="26"/>
                <w:szCs w:val="26"/>
              </w:rPr>
            </w:pPr>
            <w:r w:rsidRPr="00761523">
              <w:rPr>
                <w:rFonts w:ascii="Times New Roman" w:hAnsi="Times New Roman" w:cs="Times New Roman"/>
                <w:b/>
                <w:bCs/>
                <w:sz w:val="26"/>
                <w:szCs w:val="26"/>
              </w:rPr>
              <w:t>CHỦ TỊCH</w:t>
            </w:r>
          </w:p>
          <w:p w14:paraId="1B9DC16E" w14:textId="77777777" w:rsidR="00761523" w:rsidRDefault="00761523" w:rsidP="001E41DF">
            <w:pPr>
              <w:rPr>
                <w:rFonts w:ascii="Times New Roman" w:hAnsi="Times New Roman" w:cs="Times New Roman"/>
                <w:b/>
                <w:bCs/>
              </w:rPr>
            </w:pPr>
          </w:p>
          <w:p w14:paraId="070C22C1" w14:textId="77777777" w:rsidR="00761523" w:rsidRDefault="00761523" w:rsidP="00761523">
            <w:pPr>
              <w:jc w:val="center"/>
              <w:rPr>
                <w:rFonts w:ascii="Times New Roman" w:hAnsi="Times New Roman" w:cs="Times New Roman"/>
                <w:b/>
                <w:bCs/>
                <w:sz w:val="34"/>
                <w:szCs w:val="34"/>
              </w:rPr>
            </w:pPr>
          </w:p>
          <w:p w14:paraId="4212B754" w14:textId="77777777" w:rsidR="001E41DF" w:rsidRPr="001E41DF" w:rsidRDefault="001E41DF" w:rsidP="00761523">
            <w:pPr>
              <w:jc w:val="center"/>
              <w:rPr>
                <w:rFonts w:ascii="Times New Roman" w:hAnsi="Times New Roman" w:cs="Times New Roman"/>
                <w:b/>
                <w:bCs/>
                <w:sz w:val="14"/>
                <w:szCs w:val="14"/>
              </w:rPr>
            </w:pPr>
          </w:p>
          <w:p w14:paraId="699C7363" w14:textId="3FFFC10D" w:rsidR="00761523" w:rsidRPr="00761523" w:rsidRDefault="00761523" w:rsidP="00761523">
            <w:pPr>
              <w:jc w:val="center"/>
              <w:rPr>
                <w:rFonts w:ascii="Times New Roman" w:hAnsi="Times New Roman" w:cs="Times New Roman"/>
                <w:sz w:val="28"/>
                <w:szCs w:val="28"/>
              </w:rPr>
            </w:pPr>
            <w:r w:rsidRPr="00761523">
              <w:rPr>
                <w:rFonts w:ascii="Times New Roman" w:hAnsi="Times New Roman" w:cs="Times New Roman"/>
                <w:b/>
                <w:bCs/>
                <w:sz w:val="28"/>
                <w:szCs w:val="28"/>
              </w:rPr>
              <w:t>Phan Quang Cương</w:t>
            </w:r>
          </w:p>
        </w:tc>
      </w:tr>
      <w:tr w:rsidR="00761523" w:rsidRPr="00761523" w14:paraId="01188461" w14:textId="77777777" w:rsidTr="00761523">
        <w:tc>
          <w:tcPr>
            <w:tcW w:w="2977" w:type="dxa"/>
            <w:tcBorders>
              <w:top w:val="nil"/>
              <w:left w:val="nil"/>
              <w:bottom w:val="nil"/>
              <w:right w:val="nil"/>
            </w:tcBorders>
            <w:vAlign w:val="center"/>
            <w:hideMark/>
          </w:tcPr>
          <w:p w14:paraId="076682B7" w14:textId="4FC3D78B" w:rsidR="00761523" w:rsidRDefault="00761523" w:rsidP="00761523">
            <w:pPr>
              <w:spacing w:after="0" w:line="240" w:lineRule="auto"/>
              <w:jc w:val="center"/>
              <w:rPr>
                <w:rFonts w:ascii="Times New Roman" w:hAnsi="Times New Roman" w:cs="Times New Roman"/>
                <w:b/>
                <w:bCs/>
                <w:sz w:val="26"/>
                <w:szCs w:val="26"/>
              </w:rPr>
            </w:pPr>
            <w:r w:rsidRPr="00761523">
              <w:rPr>
                <w:rFonts w:ascii="Times New Roman" w:hAnsi="Times New Roman" w:cs="Times New Roman"/>
                <w:b/>
                <w:bCs/>
                <w:sz w:val="26"/>
                <w:szCs w:val="26"/>
              </w:rPr>
              <w:lastRenderedPageBreak/>
              <w:t>ỦY BAN NHÂN DÂN</w:t>
            </w:r>
          </w:p>
          <w:p w14:paraId="6A824A06" w14:textId="02B14B20" w:rsidR="00761523" w:rsidRPr="00761523" w:rsidRDefault="00761523" w:rsidP="00761523">
            <w:pPr>
              <w:jc w:val="center"/>
              <w:rPr>
                <w:rFonts w:ascii="Times New Roman" w:hAnsi="Times New Roman" w:cs="Times New Roman"/>
              </w:rPr>
            </w:pPr>
            <w:r>
              <w:rPr>
                <w:rFonts w:ascii="Times New Roman" w:hAnsi="Times New Roman" w:cs="Times New Roman"/>
                <w:b/>
                <w:bCs/>
                <w:noProof/>
                <w:sz w:val="26"/>
                <w:szCs w:val="26"/>
              </w:rPr>
              <mc:AlternateContent>
                <mc:Choice Requires="wps">
                  <w:drawing>
                    <wp:anchor distT="0" distB="0" distL="114300" distR="114300" simplePos="0" relativeHeight="251664384" behindDoc="0" locked="0" layoutInCell="1" allowOverlap="1" wp14:anchorId="669BB748" wp14:editId="45EDD77E">
                      <wp:simplePos x="0" y="0"/>
                      <wp:positionH relativeFrom="column">
                        <wp:posOffset>489585</wp:posOffset>
                      </wp:positionH>
                      <wp:positionV relativeFrom="paragraph">
                        <wp:posOffset>197485</wp:posOffset>
                      </wp:positionV>
                      <wp:extent cx="762000" cy="0"/>
                      <wp:effectExtent l="0" t="0" r="0" b="0"/>
                      <wp:wrapNone/>
                      <wp:docPr id="538756368" name="Straight Connector 3"/>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8A8FE0"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15.55pt" to="98.5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" strokecolor="black [3200]" strokeweight="1pt">
                      <v:stroke joinstyle="miter"/>
                    </v:line>
                  </w:pict>
                </mc:Fallback>
              </mc:AlternateContent>
            </w:r>
            <w:r>
              <w:rPr>
                <w:rFonts w:ascii="Times New Roman" w:hAnsi="Times New Roman" w:cs="Times New Roman"/>
                <w:b/>
                <w:bCs/>
                <w:sz w:val="26"/>
                <w:szCs w:val="26"/>
              </w:rPr>
              <w:t>XÃ YÊN HÒA</w:t>
            </w:r>
          </w:p>
        </w:tc>
        <w:tc>
          <w:tcPr>
            <w:tcW w:w="6521" w:type="dxa"/>
            <w:gridSpan w:val="2"/>
            <w:tcBorders>
              <w:top w:val="nil"/>
              <w:left w:val="nil"/>
              <w:bottom w:val="nil"/>
              <w:right w:val="nil"/>
            </w:tcBorders>
            <w:vAlign w:val="center"/>
            <w:hideMark/>
          </w:tcPr>
          <w:p w14:paraId="427C3807" w14:textId="77777777" w:rsidR="00761523" w:rsidRPr="00761523" w:rsidRDefault="00761523" w:rsidP="00761523">
            <w:pPr>
              <w:spacing w:after="0" w:line="240" w:lineRule="auto"/>
              <w:jc w:val="center"/>
              <w:rPr>
                <w:rFonts w:ascii="Times New Roman" w:hAnsi="Times New Roman" w:cs="Times New Roman"/>
                <w:b/>
                <w:bCs/>
                <w:sz w:val="26"/>
                <w:szCs w:val="26"/>
              </w:rPr>
            </w:pPr>
            <w:r w:rsidRPr="00761523">
              <w:rPr>
                <w:rFonts w:ascii="Times New Roman" w:hAnsi="Times New Roman" w:cs="Times New Roman"/>
                <w:b/>
                <w:bCs/>
                <w:sz w:val="26"/>
                <w:szCs w:val="26"/>
              </w:rPr>
              <w:t>CỘNG HÒA XÃ HỘI CHỦ NGHĨA VIỆT NAM</w:t>
            </w:r>
          </w:p>
          <w:p w14:paraId="235EA624" w14:textId="327E45A7" w:rsidR="00761523" w:rsidRPr="00761523" w:rsidRDefault="00761523" w:rsidP="00761523">
            <w:pPr>
              <w:jc w:val="center"/>
              <w:rPr>
                <w:rFonts w:ascii="Times New Roman" w:hAnsi="Times New Roman" w:cs="Times New Roman"/>
              </w:rPr>
            </w:pPr>
            <w:r>
              <w:rPr>
                <w:rFonts w:ascii="Times New Roman" w:hAnsi="Times New Roman" w:cs="Times New Roman"/>
                <w:b/>
                <w:bCs/>
                <w:noProof/>
                <w:sz w:val="28"/>
                <w:szCs w:val="28"/>
              </w:rPr>
              <mc:AlternateContent>
                <mc:Choice Requires="wps">
                  <w:drawing>
                    <wp:anchor distT="0" distB="0" distL="114300" distR="114300" simplePos="0" relativeHeight="251665408" behindDoc="0" locked="0" layoutInCell="1" allowOverlap="1" wp14:anchorId="3142DABB" wp14:editId="31B99DB5">
                      <wp:simplePos x="0" y="0"/>
                      <wp:positionH relativeFrom="column">
                        <wp:posOffset>946150</wp:posOffset>
                      </wp:positionH>
                      <wp:positionV relativeFrom="paragraph">
                        <wp:posOffset>201295</wp:posOffset>
                      </wp:positionV>
                      <wp:extent cx="2165350" cy="0"/>
                      <wp:effectExtent l="0" t="0" r="0" b="0"/>
                      <wp:wrapNone/>
                      <wp:docPr id="1388522255" name="Straight Connector 4"/>
                      <wp:cNvGraphicFramePr/>
                      <a:graphic xmlns:a="http://schemas.openxmlformats.org/drawingml/2006/main">
                        <a:graphicData uri="http://schemas.microsoft.com/office/word/2010/wordprocessingShape">
                          <wps:wsp>
                            <wps:cNvCnPr/>
                            <wps:spPr>
                              <a:xfrm>
                                <a:off x="0" y="0"/>
                                <a:ext cx="2165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34D7B1"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5pt,15.85pt" to="24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" strokecolor="black [3200]" strokeweight="1pt">
                      <v:stroke joinstyle="miter"/>
                    </v:line>
                  </w:pict>
                </mc:Fallback>
              </mc:AlternateContent>
            </w:r>
            <w:r w:rsidRPr="00761523">
              <w:rPr>
                <w:rFonts w:ascii="Times New Roman" w:hAnsi="Times New Roman" w:cs="Times New Roman"/>
                <w:b/>
                <w:bCs/>
                <w:sz w:val="28"/>
                <w:szCs w:val="28"/>
              </w:rPr>
              <w:t>Độc Lập - Tự do - Hạnh phúc</w:t>
            </w:r>
          </w:p>
        </w:tc>
      </w:tr>
    </w:tbl>
    <w:p w14:paraId="3A987FA0" w14:textId="77777777" w:rsidR="00761523" w:rsidRDefault="00761523" w:rsidP="00761523">
      <w:pPr>
        <w:spacing w:after="0"/>
        <w:jc w:val="center"/>
        <w:rPr>
          <w:rFonts w:ascii="Times New Roman" w:hAnsi="Times New Roman" w:cs="Times New Roman"/>
          <w:b/>
          <w:bCs/>
          <w:sz w:val="28"/>
          <w:szCs w:val="28"/>
        </w:rPr>
      </w:pPr>
    </w:p>
    <w:p w14:paraId="249B33CA" w14:textId="12C56AA2" w:rsidR="00761523" w:rsidRPr="00761523" w:rsidRDefault="00761523" w:rsidP="00761523">
      <w:pPr>
        <w:spacing w:after="0"/>
        <w:jc w:val="center"/>
        <w:rPr>
          <w:rFonts w:ascii="Times New Roman" w:hAnsi="Times New Roman" w:cs="Times New Roman"/>
          <w:b/>
          <w:bCs/>
          <w:sz w:val="28"/>
          <w:szCs w:val="28"/>
        </w:rPr>
      </w:pPr>
      <w:r w:rsidRPr="00761523">
        <w:rPr>
          <w:rFonts w:ascii="Times New Roman" w:hAnsi="Times New Roman" w:cs="Times New Roman"/>
          <w:b/>
          <w:bCs/>
          <w:sz w:val="28"/>
          <w:szCs w:val="28"/>
        </w:rPr>
        <w:t>QUY CHẾ</w:t>
      </w:r>
    </w:p>
    <w:p w14:paraId="711E88D9" w14:textId="461E6204" w:rsidR="00761523" w:rsidRPr="00761523" w:rsidRDefault="00761523" w:rsidP="00761523">
      <w:pPr>
        <w:spacing w:after="0"/>
        <w:jc w:val="center"/>
        <w:rPr>
          <w:rFonts w:ascii="Times New Roman" w:hAnsi="Times New Roman" w:cs="Times New Roman"/>
          <w:b/>
          <w:bCs/>
          <w:sz w:val="28"/>
          <w:szCs w:val="28"/>
        </w:rPr>
      </w:pPr>
      <w:r w:rsidRPr="00761523">
        <w:rPr>
          <w:rFonts w:ascii="Times New Roman" w:hAnsi="Times New Roman" w:cs="Times New Roman"/>
          <w:b/>
          <w:bCs/>
          <w:sz w:val="28"/>
          <w:szCs w:val="28"/>
        </w:rPr>
        <w:t xml:space="preserve">Thực hiện dân chủ ở </w:t>
      </w:r>
      <w:r>
        <w:rPr>
          <w:rFonts w:ascii="Times New Roman" w:hAnsi="Times New Roman" w:cs="Times New Roman"/>
          <w:b/>
          <w:bCs/>
          <w:sz w:val="28"/>
          <w:szCs w:val="28"/>
        </w:rPr>
        <w:t>x</w:t>
      </w:r>
      <w:r w:rsidRPr="00761523">
        <w:rPr>
          <w:rFonts w:ascii="Times New Roman" w:hAnsi="Times New Roman" w:cs="Times New Roman"/>
          <w:b/>
          <w:bCs/>
          <w:sz w:val="28"/>
          <w:szCs w:val="28"/>
        </w:rPr>
        <w:t>ã Yên Hòa</w:t>
      </w:r>
    </w:p>
    <w:p w14:paraId="0F0B3BAD" w14:textId="54C98266" w:rsidR="00761523" w:rsidRPr="00761523" w:rsidRDefault="00380C19" w:rsidP="00761523">
      <w:pPr>
        <w:jc w:val="center"/>
        <w:rPr>
          <w:rFonts w:ascii="Times New Roman" w:hAnsi="Times New Roman" w:cs="Times New Roman"/>
          <w:i/>
          <w:iCs/>
          <w:sz w:val="28"/>
          <w:szCs w:val="28"/>
        </w:rPr>
      </w:pPr>
      <w:r>
        <w:rPr>
          <w:rFonts w:ascii="Times New Roman" w:hAnsi="Times New Roman" w:cs="Times New Roman"/>
          <w:i/>
          <w:iCs/>
          <w:noProof/>
          <w:sz w:val="28"/>
          <w:szCs w:val="28"/>
        </w:rPr>
        <mc:AlternateContent>
          <mc:Choice Requires="wps">
            <w:drawing>
              <wp:anchor distT="0" distB="0" distL="114300" distR="114300" simplePos="0" relativeHeight="251666432" behindDoc="0" locked="0" layoutInCell="1" allowOverlap="1" wp14:anchorId="519C69DB" wp14:editId="51A42B9A">
                <wp:simplePos x="0" y="0"/>
                <wp:positionH relativeFrom="column">
                  <wp:posOffset>1409065</wp:posOffset>
                </wp:positionH>
                <wp:positionV relativeFrom="paragraph">
                  <wp:posOffset>230505</wp:posOffset>
                </wp:positionV>
                <wp:extent cx="3200400" cy="6350"/>
                <wp:effectExtent l="0" t="0" r="19050" b="31750"/>
                <wp:wrapNone/>
                <wp:docPr id="553363805" name="Straight Connector 6"/>
                <wp:cNvGraphicFramePr/>
                <a:graphic xmlns:a="http://schemas.openxmlformats.org/drawingml/2006/main">
                  <a:graphicData uri="http://schemas.microsoft.com/office/word/2010/wordprocessingShape">
                    <wps:wsp>
                      <wps:cNvCnPr/>
                      <wps:spPr>
                        <a:xfrm flipV="1">
                          <a:off x="0" y="0"/>
                          <a:ext cx="32004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B36C68" id="Straight Connector 6"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10.95pt,18.15pt" to="362.9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" strokecolor="black [3200]" strokeweight="1pt">
                <v:stroke joinstyle="miter"/>
              </v:line>
            </w:pict>
          </mc:Fallback>
        </mc:AlternateContent>
      </w:r>
      <w:r w:rsidR="00761523" w:rsidRPr="00761523">
        <w:rPr>
          <w:rFonts w:ascii="Times New Roman" w:hAnsi="Times New Roman" w:cs="Times New Roman"/>
          <w:i/>
          <w:iCs/>
          <w:sz w:val="28"/>
          <w:szCs w:val="28"/>
        </w:rPr>
        <w:t xml:space="preserve">(Ban hành kèm theo </w:t>
      </w:r>
      <w:r w:rsidR="00761523">
        <w:rPr>
          <w:rFonts w:ascii="Times New Roman" w:hAnsi="Times New Roman" w:cs="Times New Roman"/>
          <w:i/>
          <w:iCs/>
          <w:sz w:val="28"/>
          <w:szCs w:val="28"/>
        </w:rPr>
        <w:t>QĐ</w:t>
      </w:r>
      <w:r w:rsidR="00761523" w:rsidRPr="00761523">
        <w:rPr>
          <w:rFonts w:ascii="Times New Roman" w:hAnsi="Times New Roman" w:cs="Times New Roman"/>
          <w:i/>
          <w:iCs/>
          <w:sz w:val="28"/>
          <w:szCs w:val="28"/>
        </w:rPr>
        <w:t xml:space="preserve"> số:</w:t>
      </w:r>
      <w:r w:rsidR="00761523">
        <w:rPr>
          <w:rFonts w:ascii="Times New Roman" w:hAnsi="Times New Roman" w:cs="Times New Roman"/>
          <w:i/>
          <w:iCs/>
          <w:sz w:val="28"/>
          <w:szCs w:val="28"/>
        </w:rPr>
        <w:t xml:space="preserve">  </w:t>
      </w:r>
      <w:r>
        <w:rPr>
          <w:rFonts w:ascii="Times New Roman" w:hAnsi="Times New Roman" w:cs="Times New Roman"/>
          <w:i/>
          <w:iCs/>
          <w:sz w:val="28"/>
          <w:szCs w:val="28"/>
        </w:rPr>
        <w:t xml:space="preserve"> </w:t>
      </w:r>
      <w:r w:rsidR="00761523">
        <w:rPr>
          <w:rFonts w:ascii="Times New Roman" w:hAnsi="Times New Roman" w:cs="Times New Roman"/>
          <w:i/>
          <w:iCs/>
          <w:sz w:val="28"/>
          <w:szCs w:val="28"/>
        </w:rPr>
        <w:t xml:space="preserve">  </w:t>
      </w:r>
      <w:r w:rsidR="00761523" w:rsidRPr="00761523">
        <w:rPr>
          <w:rFonts w:ascii="Times New Roman" w:hAnsi="Times New Roman" w:cs="Times New Roman"/>
          <w:i/>
          <w:iCs/>
          <w:sz w:val="28"/>
          <w:szCs w:val="28"/>
        </w:rPr>
        <w:t xml:space="preserve"> /2026 /QĐ-UBND ngày</w:t>
      </w:r>
      <w:r w:rsidR="00761523">
        <w:rPr>
          <w:rFonts w:ascii="Times New Roman" w:hAnsi="Times New Roman" w:cs="Times New Roman"/>
          <w:i/>
          <w:iCs/>
          <w:sz w:val="28"/>
          <w:szCs w:val="28"/>
        </w:rPr>
        <w:t xml:space="preserve">    /    /</w:t>
      </w:r>
      <w:r w:rsidR="00761523" w:rsidRPr="00761523">
        <w:rPr>
          <w:rFonts w:ascii="Times New Roman" w:hAnsi="Times New Roman" w:cs="Times New Roman"/>
          <w:i/>
          <w:iCs/>
          <w:sz w:val="28"/>
          <w:szCs w:val="28"/>
        </w:rPr>
        <w:t>2026 của UBND xã)</w:t>
      </w:r>
    </w:p>
    <w:p w14:paraId="2D48D3D4" w14:textId="77777777" w:rsidR="00380C19" w:rsidRPr="00380C19" w:rsidRDefault="00380C19" w:rsidP="00380C19">
      <w:pPr>
        <w:spacing w:before="60" w:after="0" w:line="245" w:lineRule="auto"/>
        <w:jc w:val="center"/>
        <w:rPr>
          <w:rFonts w:ascii="Times New Roman" w:hAnsi="Times New Roman" w:cs="Times New Roman"/>
          <w:b/>
          <w:bCs/>
          <w:spacing w:val="-4"/>
          <w:sz w:val="6"/>
          <w:szCs w:val="6"/>
        </w:rPr>
      </w:pPr>
    </w:p>
    <w:p w14:paraId="3CFD2162" w14:textId="67F1409E"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Chương I</w:t>
      </w:r>
      <w:r w:rsidR="00380C19">
        <w:rPr>
          <w:rFonts w:ascii="Times New Roman" w:hAnsi="Times New Roman" w:cs="Times New Roman"/>
          <w:b/>
          <w:bCs/>
          <w:spacing w:val="-4"/>
          <w:sz w:val="28"/>
          <w:szCs w:val="28"/>
        </w:rPr>
        <w:t>:</w:t>
      </w:r>
      <w:r w:rsidRPr="00380C19">
        <w:rPr>
          <w:rFonts w:ascii="Times New Roman" w:hAnsi="Times New Roman" w:cs="Times New Roman"/>
          <w:b/>
          <w:bCs/>
          <w:spacing w:val="-4"/>
          <w:sz w:val="28"/>
          <w:szCs w:val="28"/>
        </w:rPr>
        <w:t xml:space="preserve"> QUY ĐỊNH CHUNG</w:t>
      </w:r>
    </w:p>
    <w:p w14:paraId="2998DA08" w14:textId="77777777" w:rsidR="00380C19" w:rsidRPr="00556D3A" w:rsidRDefault="00380C19" w:rsidP="00380C19">
      <w:pPr>
        <w:spacing w:before="60" w:after="0" w:line="245" w:lineRule="auto"/>
        <w:jc w:val="both"/>
        <w:rPr>
          <w:rFonts w:ascii="Times New Roman" w:hAnsi="Times New Roman" w:cs="Times New Roman"/>
          <w:b/>
          <w:bCs/>
          <w:spacing w:val="-4"/>
          <w:sz w:val="10"/>
          <w:szCs w:val="10"/>
        </w:rPr>
      </w:pPr>
    </w:p>
    <w:p w14:paraId="55F675A8" w14:textId="3E2B98FC"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1. Phạm vi điều chỉnh</w:t>
      </w:r>
    </w:p>
    <w:p w14:paraId="6B0C8BB0"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Quy chế này quy định về nội dung, cách thức thực hiện dân chủ, quyền và nghĩa vụ của công dân, cán bộ, công chức trong thực hiện dân chủ và trách nhiệm của cơ quan, đơn vị, tổ chức, cá nhân trong việc bảo đảm thực hiện dân chủ ở cơ sở.</w:t>
      </w:r>
    </w:p>
    <w:p w14:paraId="5B57E116"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 Giải thích từ ngữ</w:t>
      </w:r>
    </w:p>
    <w:p w14:paraId="5562F676"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Trong Quy chế này, các từ ngữ dưới đây được hiểu như sau:</w:t>
      </w:r>
    </w:p>
    <w:p w14:paraId="5095F52B" w14:textId="3DF33948"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w:t>
      </w:r>
      <w:r w:rsidRPr="00380C19">
        <w:rPr>
          <w:rFonts w:ascii="Times New Roman" w:hAnsi="Times New Roman" w:cs="Times New Roman"/>
          <w:i/>
          <w:iCs/>
          <w:spacing w:val="-4"/>
          <w:sz w:val="28"/>
          <w:szCs w:val="28"/>
        </w:rPr>
        <w:t xml:space="preserve">Cơ sở </w:t>
      </w:r>
      <w:r w:rsidRPr="00380C19">
        <w:rPr>
          <w:rFonts w:ascii="Times New Roman" w:hAnsi="Times New Roman" w:cs="Times New Roman"/>
          <w:spacing w:val="-4"/>
          <w:sz w:val="28"/>
          <w:szCs w:val="28"/>
        </w:rPr>
        <w:t>là cấp xã và cộng đồng dân cư trên địa bàn cấp xã; cơ quan nhà nước, đơn vị sự nghiệp công lập (sau đây gọi chung là cơ quan, đơn vị); tổ chức có sử dụng lao động.</w:t>
      </w:r>
    </w:p>
    <w:p w14:paraId="23EB4678"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w:t>
      </w:r>
      <w:r w:rsidRPr="00380C19">
        <w:rPr>
          <w:rFonts w:ascii="Times New Roman" w:hAnsi="Times New Roman" w:cs="Times New Roman"/>
          <w:i/>
          <w:iCs/>
          <w:spacing w:val="-4"/>
          <w:sz w:val="28"/>
          <w:szCs w:val="28"/>
        </w:rPr>
        <w:t xml:space="preserve">Thực hiện dân chủ ở cơ sở </w:t>
      </w:r>
      <w:r w:rsidRPr="00380C19">
        <w:rPr>
          <w:rFonts w:ascii="Times New Roman" w:hAnsi="Times New Roman" w:cs="Times New Roman"/>
          <w:spacing w:val="-4"/>
          <w:sz w:val="28"/>
          <w:szCs w:val="28"/>
        </w:rPr>
        <w:t>là phương thức phát huy quyền làm chủ của Nhân dân, để công dân, cán bộ, công chức, viên chức, người lao động được thông tin, thể hiện ý chí, nguyện vọng, chính kiến của mình thông qua việc thảo luận, tham gia ý kiến, quyết định và kiểm tra, giám sát các vấn đề ở cơ sở theo quy định của Hiến pháp và pháp luật.</w:t>
      </w:r>
    </w:p>
    <w:p w14:paraId="13FB26E3" w14:textId="73BCB7F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3. </w:t>
      </w:r>
      <w:r w:rsidRPr="00380C19">
        <w:rPr>
          <w:rFonts w:ascii="Times New Roman" w:hAnsi="Times New Roman" w:cs="Times New Roman"/>
          <w:i/>
          <w:iCs/>
          <w:spacing w:val="-4"/>
          <w:sz w:val="28"/>
          <w:szCs w:val="28"/>
        </w:rPr>
        <w:t xml:space="preserve">Cộng đồng dân cư </w:t>
      </w:r>
      <w:r w:rsidRPr="00380C19">
        <w:rPr>
          <w:rFonts w:ascii="Times New Roman" w:hAnsi="Times New Roman" w:cs="Times New Roman"/>
          <w:spacing w:val="-4"/>
          <w:sz w:val="28"/>
          <w:szCs w:val="28"/>
        </w:rPr>
        <w:t xml:space="preserve">là nhóm công dân Việt Nam sinh sống trên cùng địa bàn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(sau đây gọi chung là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250F9C45"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 Nguyên tắc thực hiện dân chủ ở cơ sở</w:t>
      </w:r>
    </w:p>
    <w:p w14:paraId="66ADE783" w14:textId="0334944D"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Bảo đảm quyền của công dân, cán bộ, công chức, viên chức, người lao động được biết, tham gia ý kiến, quyết định và kiểm tra, giám sát việc thực hiện dân chủ ở </w:t>
      </w:r>
      <w:r w:rsidR="00380C19">
        <w:rPr>
          <w:rFonts w:ascii="Times New Roman" w:hAnsi="Times New Roman" w:cs="Times New Roman"/>
          <w:spacing w:val="-4"/>
          <w:sz w:val="28"/>
          <w:szCs w:val="28"/>
        </w:rPr>
        <w:t>x</w:t>
      </w:r>
      <w:r w:rsidRPr="00380C19">
        <w:rPr>
          <w:rFonts w:ascii="Times New Roman" w:hAnsi="Times New Roman" w:cs="Times New Roman"/>
          <w:spacing w:val="-4"/>
          <w:sz w:val="28"/>
          <w:szCs w:val="28"/>
        </w:rPr>
        <w:t>ã Yên Hòa.</w:t>
      </w:r>
    </w:p>
    <w:p w14:paraId="38977DBB" w14:textId="14DECAEC"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Bảo đảm sự lãnh đạo của Đảng, quản lý của Nhà nước, vai trò nòng cốt của Mặt trận Tổ quốc Việt Nam và các tổ chức chính trị - xã hội trong thực hiện dân chủ ở Xã Yên Hòa.</w:t>
      </w:r>
    </w:p>
    <w:p w14:paraId="26BF536A"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Thực hiện dân chủ ở cơ sở trong khuôn khổ Hiến pháp và pháp luật; bảo đảm trật tự, kỷ cương, không cản trở hoạt động bình thường của chính quyền địa phương, cơ quan, đơn vị, tổ chức có sử dụng lao động.</w:t>
      </w:r>
    </w:p>
    <w:p w14:paraId="14EFD33D"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Bảo vệ lợi ích của Nhà nước, quyền và lợi ích hợp pháp của tổ chức, cá nhân.</w:t>
      </w:r>
    </w:p>
    <w:p w14:paraId="4F879ACF"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Bảo đảm công khai, minh bạch, tăng cường trách nhiệm giải trình trong quá trình thực hiện dân chủ ở cơ sở.</w:t>
      </w:r>
    </w:p>
    <w:p w14:paraId="204AD443"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6. Tôn trọng ý kiến đóng góp của Nhân dân, kịp thời giải quyết kiến nghị, phản ánh của Nhân dân.</w:t>
      </w:r>
    </w:p>
    <w:p w14:paraId="71BDD8BE"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lastRenderedPageBreak/>
        <w:t>Điều 4. Phạm vi thực hiện dân chủ ở cơ sở</w:t>
      </w:r>
    </w:p>
    <w:p w14:paraId="1B30D907" w14:textId="3AF6CA6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Mọi công dân thực hiện dân chủ tại xã,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nơi mình cư trú.</w:t>
      </w:r>
    </w:p>
    <w:p w14:paraId="3C029984"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Cán bộ, công chức, người lao động thực hiện dân chủ tại cơ quan, đơn vị nơi mình công tác.</w:t>
      </w:r>
    </w:p>
    <w:p w14:paraId="4AC82ABA"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5. Quyền của công dân trong thực hiện dân chủ ở cơ sở</w:t>
      </w:r>
    </w:p>
    <w:p w14:paraId="7C1C103C"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Được công khai thông tin và yêu cầu cung cấp thông tin đầy đủ, chính xác, kịp thời theo quy định của pháp luật.</w:t>
      </w:r>
    </w:p>
    <w:p w14:paraId="5BA7D8DD"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Đề xuất sáng kiến, tham gia ý kiến, bàn và quyết định đối với các nội dung thực hiện dân chủ ở cơ sở theo quy định của Luật này và quy định khác của pháp luật có liên quan.</w:t>
      </w:r>
    </w:p>
    <w:p w14:paraId="513774EB"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Kiểm tra, giám sát, kiến nghị, phản ánh, khiếu nại, tố cáo, khởi kiện đối với các quyết định, hành vi vi phạm pháp luật về thực hiện dân chủ ở cơ sở theo quy định của pháp luật.</w:t>
      </w:r>
    </w:p>
    <w:p w14:paraId="578D4505"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Được công nhận, tôn trọng, bảo vệ và bảo đảm quyền, lợi ích hợp pháp trong thực hiện dân chủ ở cơ sở theo quy định của pháp luật.</w:t>
      </w:r>
    </w:p>
    <w:p w14:paraId="619DAF00"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6. Nghĩa vụ của công dân trong thực hiện dân chủ ở cơ sở</w:t>
      </w:r>
    </w:p>
    <w:p w14:paraId="794F7933"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Tuân thủ quy định của pháp luật về thực hiện dân chủ ở cơ sở.</w:t>
      </w:r>
    </w:p>
    <w:p w14:paraId="78E9906F"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Tham gia ý kiến về các nội dung được đưa ra lấy ý kiến ở cơ sở theo quy định của Quy chế này và quy định khác của pháp luật có liên quan.</w:t>
      </w:r>
    </w:p>
    <w:p w14:paraId="2B29E534" w14:textId="0CBE90F2"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3. Chấp hành quyết định của cộng đồng dân cư, </w:t>
      </w:r>
      <w:r w:rsidR="00380C19">
        <w:rPr>
          <w:rFonts w:ascii="Times New Roman" w:hAnsi="Times New Roman" w:cs="Times New Roman"/>
          <w:spacing w:val="-4"/>
          <w:sz w:val="28"/>
          <w:szCs w:val="28"/>
        </w:rPr>
        <w:t>Ủ</w:t>
      </w:r>
      <w:r w:rsidRPr="00380C19">
        <w:rPr>
          <w:rFonts w:ascii="Times New Roman" w:hAnsi="Times New Roman" w:cs="Times New Roman"/>
          <w:spacing w:val="-4"/>
          <w:sz w:val="28"/>
          <w:szCs w:val="28"/>
        </w:rPr>
        <w:t>y ban nhân dân xã, cơ quan, đơn vị, tổ chức có sử dụng lao động.</w:t>
      </w:r>
    </w:p>
    <w:p w14:paraId="014AC4E0"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Kịp thời kiến nghị, phản ánh, tố cáo đến cơ quan có thẩm quyền khi phát hiện hành vi vi phạm pháp luật về thực hiện dân chủ ở cơ sở.</w:t>
      </w:r>
    </w:p>
    <w:p w14:paraId="2C6F75B5"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Tôn trọng và bảo đảm trật tự, an toàn xã hội, lợi ích của Nhà nước, quyền và lợi ích hợp pháp của tổ chức, cá nhân.</w:t>
      </w:r>
    </w:p>
    <w:p w14:paraId="4B035A4D"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7. Quyền thụ hưởng của công dân</w:t>
      </w:r>
    </w:p>
    <w:p w14:paraId="5AAC0E21"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Quy chế này và quy định khác của pháp luật có liên quan.</w:t>
      </w:r>
    </w:p>
    <w:p w14:paraId="15A6FB88"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Được thông tin đầy đủ, kịp thời về các quyền và lợi ích hợp pháp, chính sách an sinh xã hội, phúc lợi xã hội theo quy định của pháp luật và quyết định của chính quyền địa phương, cơ quan, đơn vị, tổ chức ở nơi mình cư trú, công tác, làm việc.</w:t>
      </w:r>
    </w:p>
    <w:p w14:paraId="420C4754"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Được thụ hưởng thành quả đổi mới, phát triển kinh tế - xã hội, chế độ an sinh xã hội, sự an toàn, ổn định của đất nước, của địa phương, cơ quan, đơn vị, tổ chức có sử dụng lao động và kết quả thực hiện dân chủ ở nơi mình cư trú, công tác, làm việc.</w:t>
      </w:r>
    </w:p>
    <w:p w14:paraId="6C1940D2" w14:textId="77777777" w:rsidR="00761523" w:rsidRPr="00380C19" w:rsidRDefault="00761523" w:rsidP="00380C19">
      <w:pPr>
        <w:spacing w:before="60" w:after="0" w:line="245" w:lineRule="auto"/>
        <w:ind w:firstLine="720"/>
        <w:jc w:val="both"/>
        <w:rPr>
          <w:rFonts w:ascii="Times New Roman" w:hAnsi="Times New Roman" w:cs="Times New Roman"/>
          <w:spacing w:val="-6"/>
          <w:sz w:val="28"/>
          <w:szCs w:val="28"/>
        </w:rPr>
      </w:pPr>
      <w:r w:rsidRPr="00380C19">
        <w:rPr>
          <w:rFonts w:ascii="Times New Roman" w:hAnsi="Times New Roman" w:cs="Times New Roman"/>
          <w:spacing w:val="-6"/>
          <w:sz w:val="28"/>
          <w:szCs w:val="28"/>
        </w:rPr>
        <w:t>4. Được tạo điều kiện để tham gia học tập, công tác, lao động, sản xuất, kinh doanh, cải thiện và nâng cao đời sống vật chất, tinh thần của bản thân, gia đình và cộng đồng.</w:t>
      </w:r>
    </w:p>
    <w:p w14:paraId="1FD8BA4B"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8. Các biện pháp bảo đảm thực hiện dân chủ ở cơ sở</w:t>
      </w:r>
    </w:p>
    <w:p w14:paraId="40D7F612" w14:textId="3807E7AE" w:rsidR="00380C19" w:rsidRPr="00380C19" w:rsidRDefault="00761523" w:rsidP="00380C19">
      <w:pPr>
        <w:pStyle w:val="ListParagraph"/>
        <w:numPr>
          <w:ilvl w:val="0"/>
          <w:numId w:val="1"/>
        </w:numPr>
        <w:spacing w:before="60" w:after="0" w:line="245" w:lineRule="auto"/>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Bồi dưỡng nâng cao năng lực chuyên môn, nghiệp vụ cho người được giao </w:t>
      </w:r>
    </w:p>
    <w:p w14:paraId="1CF19299" w14:textId="3D53A9FF" w:rsidR="00380C19" w:rsidRDefault="00761523" w:rsidP="00380C19">
      <w:pPr>
        <w:spacing w:before="60" w:after="0" w:line="245" w:lineRule="auto"/>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nhiệm vụ tổ chức thực hiện pháp luật về thực hiện dân chủ ở cơ sở.</w:t>
      </w:r>
    </w:p>
    <w:p w14:paraId="49D13B0D" w14:textId="5F56B884"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Tăng cường công tác thông tin, tuyên truyền, phổ biến, giáo dục pháp luật về thực hiện dân chủ ở cơ sở; nâng cao nhận thức cộng đồng về việc bảo đảm thực hiện dân chủ ở cơ sở.</w:t>
      </w:r>
    </w:p>
    <w:p w14:paraId="7AD334D1" w14:textId="7C867DB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Nâng cao trách nhiệm của các cơ quan, đơn vị, tổ chức, vai trò nêu gương của người đứng đầu, cán bộ lãnh đạo, quản lý, đảng viên, cán bộ, công chức, viên chức, người hoạt động không chuyên trách</w:t>
      </w:r>
      <w:r w:rsidR="006A492E">
        <w:rPr>
          <w:rFonts w:ascii="Times New Roman" w:hAnsi="Times New Roman" w:cs="Times New Roman"/>
          <w:spacing w:val="-4"/>
          <w:sz w:val="28"/>
          <w:szCs w:val="28"/>
        </w:rPr>
        <w:t xml:space="preserve"> ở</w:t>
      </w:r>
      <w:r w:rsidRPr="00380C19">
        <w:rPr>
          <w:rFonts w:ascii="Times New Roman" w:hAnsi="Times New Roman" w:cs="Times New Roman"/>
          <w:spacing w:val="-4"/>
          <w:sz w:val="28"/>
          <w:szCs w:val="28"/>
        </w:rPr>
        <w:t xml:space="preserve">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trong việc thực hiện dân chủ và bảo đảm thực hiện dân chủ ở cơ sở; lấy mức độ thực hiện dân chủ ở cơ sở của chính quyền địa phương, cơ quan, đơn vị, tổ chức làm căn cứ đánh giá kết quả thực hiện nhiệm vụ.</w:t>
      </w:r>
    </w:p>
    <w:p w14:paraId="71B1B329" w14:textId="126C7BE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Kịp thời biểu dương, khen thưởng các gương điển hình, có nhiều thành tích trong việc phát huy và tổ chức thực hiện tốt dân chủ ở cơ sở; phát hiện và xử</w:t>
      </w:r>
      <w:r w:rsidR="00380C19">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lý nghiêm cơ quan, đơn vị, tổ chức, cá nhân vi phạm pháp luật về thực hiện dân chủ ở cơ sở.</w:t>
      </w:r>
    </w:p>
    <w:p w14:paraId="4933280D"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14:paraId="4A9453D0"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9. Các hành vi bị nghiêm cấm trong thực hiện dân chủ ở cơ sở</w:t>
      </w:r>
    </w:p>
    <w:p w14:paraId="37602B47" w14:textId="77777777" w:rsidR="00761523" w:rsidRPr="00380C19" w:rsidRDefault="00761523" w:rsidP="00380C19">
      <w:pPr>
        <w:spacing w:before="60" w:after="0" w:line="245" w:lineRule="auto"/>
        <w:ind w:firstLine="720"/>
        <w:jc w:val="both"/>
        <w:rPr>
          <w:rFonts w:ascii="Times New Roman" w:hAnsi="Times New Roman" w:cs="Times New Roman"/>
          <w:spacing w:val="-8"/>
          <w:sz w:val="28"/>
          <w:szCs w:val="28"/>
        </w:rPr>
      </w:pPr>
      <w:r w:rsidRPr="00380C19">
        <w:rPr>
          <w:rFonts w:ascii="Times New Roman" w:hAnsi="Times New Roman" w:cs="Times New Roman"/>
          <w:spacing w:val="-8"/>
          <w:sz w:val="28"/>
          <w:szCs w:val="28"/>
        </w:rPr>
        <w:t>1. Gây khó khăn, phiền hà hoặc cản trở, đe dọa công dân thực hiện dân chủ ở cơ sở.</w:t>
      </w:r>
    </w:p>
    <w:p w14:paraId="7F691F07"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14:paraId="7ED84062"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Lợi dụng việc thực hiện dân chủ ở cơ sở để thực hiện hành vi xâm phạm an ninh quốc gia, trật tự, an toàn xã hội, xâm phạm lợi ích của Nhà nước, quyền, lợi ích hợp pháp của tổ chức, cá nhân.</w:t>
      </w:r>
    </w:p>
    <w:p w14:paraId="492ADEB8"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Lợi dụng việc thực hiện dân chủ ở cơ sở để xuyên tạc, vu khống, gây mâu thuẫn, kích động bạo lực, phân biệt vùng, miền, giới tính, tôn giáo, dân tộc, gây thiệt hại cho cá nhân, cơ quan, đơn vị, tổ chức.</w:t>
      </w:r>
    </w:p>
    <w:p w14:paraId="0CAF2113" w14:textId="77777777" w:rsidR="00761523" w:rsidRPr="00380C19" w:rsidRDefault="00761523" w:rsidP="00380C19">
      <w:pPr>
        <w:spacing w:before="60" w:after="0" w:line="245" w:lineRule="auto"/>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Giả mạo giấy tờ, gian lận hoặc dùng thủ đoạn khác để làm sai lệch kết quả bàn, quyết định, tham gia ý kiến của công dân.</w:t>
      </w:r>
    </w:p>
    <w:p w14:paraId="35947C6B"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10. Xử lý vi phạm pháp luật về thực hiện dân chủ ở cơ sở</w:t>
      </w:r>
    </w:p>
    <w:p w14:paraId="1C75D649"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14:paraId="6FAA77F2"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Tổ chức vi phạm quy định của Quy chế này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p>
    <w:p w14:paraId="79C87F6A"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3. Cán bộ, công chức, viên chức lợi dụng chức vụ, quyền hạn vi phạm quy định của Quy chế này, xâm phạm lợi ích của Nhà nước, quyền và lợi ích hợp pháp của tổ chức, cá nhân thì tùy theo tính chất, mức độ vi phạm mà bị xử lý kỷ luật hoặc bị truy </w:t>
      </w:r>
      <w:r w:rsidRPr="00380C19">
        <w:rPr>
          <w:rFonts w:ascii="Times New Roman" w:hAnsi="Times New Roman" w:cs="Times New Roman"/>
          <w:spacing w:val="-4"/>
          <w:sz w:val="28"/>
          <w:szCs w:val="28"/>
        </w:rPr>
        <w:lastRenderedPageBreak/>
        <w:t>cứu trách nhiệm hình sự; nếu gây thiệt hại thì phải bồi thường, bồi hoàn theo quy định của pháp luật.</w:t>
      </w:r>
    </w:p>
    <w:p w14:paraId="209808F0" w14:textId="77777777" w:rsidR="00761523"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Việc xử phạt vi phạm hành chính, xử lý kỷ luật đối với các hành vi vi phạm pháp luật về thực hiện dân chủ ở cơ sở thực hiện theo quy định của pháp luật.</w:t>
      </w:r>
    </w:p>
    <w:p w14:paraId="7CF52DD5" w14:textId="77777777" w:rsidR="00380C19" w:rsidRPr="00380C19" w:rsidRDefault="00380C19" w:rsidP="00380C19">
      <w:pPr>
        <w:spacing w:before="60" w:after="0" w:line="245" w:lineRule="auto"/>
        <w:ind w:firstLine="720"/>
        <w:jc w:val="both"/>
        <w:rPr>
          <w:rFonts w:ascii="Times New Roman" w:hAnsi="Times New Roman" w:cs="Times New Roman"/>
          <w:spacing w:val="-4"/>
          <w:sz w:val="6"/>
          <w:szCs w:val="6"/>
        </w:rPr>
      </w:pPr>
    </w:p>
    <w:p w14:paraId="039BB1C3" w14:textId="77777777"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Chương II</w:t>
      </w:r>
    </w:p>
    <w:p w14:paraId="06FF3FC3" w14:textId="0B047B1F"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THỰC HIỆN DÂN CHỦ Ở XÃ</w:t>
      </w:r>
    </w:p>
    <w:p w14:paraId="093DDEFB" w14:textId="77777777"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Mục 1</w:t>
      </w:r>
    </w:p>
    <w:p w14:paraId="259FED12" w14:textId="3CA33D4D" w:rsidR="00761523"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CÔNG KHAI THÔNG TIN Ở XÃ</w:t>
      </w:r>
    </w:p>
    <w:p w14:paraId="55CB0890" w14:textId="77777777" w:rsidR="00380C19" w:rsidRPr="00380C19" w:rsidRDefault="00380C19" w:rsidP="00380C19">
      <w:pPr>
        <w:spacing w:before="60" w:after="0" w:line="245" w:lineRule="auto"/>
        <w:jc w:val="center"/>
        <w:rPr>
          <w:rFonts w:ascii="Times New Roman" w:hAnsi="Times New Roman" w:cs="Times New Roman"/>
          <w:b/>
          <w:bCs/>
          <w:spacing w:val="-4"/>
          <w:sz w:val="12"/>
          <w:szCs w:val="12"/>
        </w:rPr>
      </w:pPr>
    </w:p>
    <w:p w14:paraId="035693A0"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11. Những nội dung chính quyền địa phương phải công khai, lấy ý kiến Nhân dân trước khi quyết định ban hành</w:t>
      </w:r>
    </w:p>
    <w:p w14:paraId="2B6A0A90" w14:textId="32923465"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Trừ các thông tin thuộc bí mật nhà nước hoặc thông tin chưa được công khai theo quy định của pháp luật, Ủy ban nhân dân xã phải công khai các nội dung, lấy ý kiến Nhân dân, tiếp thu, giải trình, tổng hợp các ý kiến giải trình sau đây:</w:t>
      </w:r>
    </w:p>
    <w:p w14:paraId="1E23FAF3" w14:textId="0A47B116"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Kế hoạch phát triển kinh tế - xã hội, phương án chuyển dịch cơ cấu kinh tế hằng năm của xã và kết quả thực hiện;</w:t>
      </w:r>
    </w:p>
    <w:p w14:paraId="655EFE70" w14:textId="76B368DC" w:rsidR="00761523" w:rsidRPr="00380C19" w:rsidRDefault="00761523" w:rsidP="00380C19">
      <w:pPr>
        <w:spacing w:before="60" w:after="0" w:line="245" w:lineRule="auto"/>
        <w:ind w:firstLine="720"/>
        <w:jc w:val="both"/>
        <w:rPr>
          <w:rFonts w:ascii="Times New Roman" w:hAnsi="Times New Roman" w:cs="Times New Roman"/>
          <w:spacing w:val="-6"/>
          <w:sz w:val="28"/>
          <w:szCs w:val="28"/>
        </w:rPr>
      </w:pPr>
      <w:r w:rsidRPr="00380C19">
        <w:rPr>
          <w:rFonts w:ascii="Times New Roman" w:hAnsi="Times New Roman" w:cs="Times New Roman"/>
          <w:spacing w:val="-6"/>
          <w:sz w:val="28"/>
          <w:szCs w:val="28"/>
        </w:rPr>
        <w:t>2. Số liệu, báo cáo thuyết minh dự toán ngân sách nhà nước, kế hoạch hoạt động tài chính của cấp xã trình Hội đồng nhân dân xã; dự toán ngân sách, kế hoạch hoạt động tài chính đã được Hội đồng nhân dân xã quyết định; số liệu và thuyết minh tình hình thực hiện dự toán ngân sách xã định kỳ theo quý, 06 tháng, hằng năm; quyết toán ngân sách nhà nước và kết quả thực hiện các hoạt động tài chính khác đã được Hội đồng nhân dân xã phê chuẩn; kết quả thực hiện các kiến nghị của Kiểm toán nhà nước (nếu có);</w:t>
      </w:r>
    </w:p>
    <w:p w14:paraId="0853F771" w14:textId="3A19D406"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Dự án, công trình đầu tư trên địa bàn xã và tiến độ thực hiện; kế hoạch thu hồi đất, bồi thường, hỗ trợ, tái định cư khi thu hồi đất để thực hiện dự án, công trình đầu tư trên địa bàn xã; kế hoạch quản lý, sử dụng quỹ đất do xã quản lý; kế hoạch cho thuê đất thuộc quỹ đất nông nghiệp sử dụng vào mục đích công ích của xã (nếu có);</w:t>
      </w:r>
    </w:p>
    <w:p w14:paraId="18485AFB" w14:textId="30DF4C4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Quy chế thực hiện dân chủ ở xã; nhiệm vụ, quyền hạn của cán bộ, công chức và người hoạt động không chuyên trách ở</w:t>
      </w:r>
      <w:r w:rsidR="006A492E">
        <w:rPr>
          <w:rFonts w:ascii="Times New Roman" w:hAnsi="Times New Roman" w:cs="Times New Roman"/>
          <w:spacing w:val="-4"/>
          <w:sz w:val="28"/>
          <w:szCs w:val="28"/>
        </w:rPr>
        <w:t xml:space="preserve">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quy tắc ứng xử của người có chức vụ, quyền hạn theo quy định của Pháp luật;</w:t>
      </w:r>
    </w:p>
    <w:p w14:paraId="2AD71A1D" w14:textId="41A35975"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Việc quản lý và sử dụng các loại quỹ, khoản đầu tư, tài trợ theo chương trình, dự án đối với địa bàn xã; các khoản huy động Nhân dân đóng góp;</w:t>
      </w:r>
    </w:p>
    <w:p w14:paraId="4C0D605E" w14:textId="4F0B6761"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6. Tình hình đầu tư xây dựng, mua sắm, giao, thuê, sử dụng, thu hồi, điều chuyển, chuyển đổi công năng, bán, thanh lý, tiêu hủy và hình thức xử lý khác đối</w:t>
      </w:r>
      <w:r w:rsidR="00380C19">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với tài sản công do nhà nước quản lý; tình hình khai thác nguồn lực tài chính từ tài sản công của cấp có thẩm quyền;</w:t>
      </w:r>
    </w:p>
    <w:p w14:paraId="3836CC2B" w14:textId="02FB61BF"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xã;</w:t>
      </w:r>
    </w:p>
    <w:p w14:paraId="2943552E" w14:textId="2D51ECD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8. Thông tin về phạm vi, đối tượng, cách thức bình xét, xác định đối tượng, mức hỗ trợ, thời gian, thủ tục thực hiện phân phối các khoản hỗ trợ từ ngân sách nhà nước </w:t>
      </w:r>
      <w:r w:rsidRPr="00380C19">
        <w:rPr>
          <w:rFonts w:ascii="Times New Roman" w:hAnsi="Times New Roman" w:cs="Times New Roman"/>
          <w:spacing w:val="-4"/>
          <w:sz w:val="28"/>
          <w:szCs w:val="28"/>
        </w:rPr>
        <w:lastRenderedPageBreak/>
        <w:t>để khắc phục khó khăn do thiên tai, dịch bệnh, sự cố, thảm họa hoặc để hỗ trợ bệnh nhân mắc bệnh hiểm nghèo trên địa bàn xã; việc quản lý, sử dụng các nguồn đóng góp, quyên góp tự nguyện của các tổ chức, cá nhân trong nước và nước ngoài dành cho các đối tượng trên địa bàn xã;</w:t>
      </w:r>
    </w:p>
    <w:p w14:paraId="17278B19" w14:textId="4FE3CBBD"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xã;</w:t>
      </w:r>
    </w:p>
    <w:p w14:paraId="630FF933" w14:textId="18AB7F29"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10. Kết quả thanh tra, kiểm tra, giải quyết các vụ việc tham nhũng, tiêu cực, vi phạm kỷ luật đối với cán bộ, công chức; kết quả lấy phiếu tín nhiệm, bỏ phiếu tín nhiệm Chủ tịch, Phó Chủ tịch và Trưởng ban của Hội đồng nhân dân xã, Chủ tịch, Phó Chủ tịch và các Ủy viên Ủy ban nhân dân xã;</w:t>
      </w:r>
    </w:p>
    <w:p w14:paraId="76D7FF6D" w14:textId="7BE8D3AE"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11. Đối tượng, mức thu các loại phí, lệ phí và nghĩa vụ tài chính khác do cấp có thẩm quyền giao cho UBND xã trực tiếp thu;</w:t>
      </w:r>
    </w:p>
    <w:p w14:paraId="576EF9FF"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12. Kế hoạch lấy ý kiến Nhân dân, nội dung lấy ý kiến, kết quả tổng hợp ý kiến và giải trình, tiếp thu ý kiến của Nhân dân đối với những nội dung chính quyền địa phương được đưa ra lấy ý kiến Nhân dân quy định tại Điều 25 của Quy chế này;</w:t>
      </w:r>
    </w:p>
    <w:p w14:paraId="5779A026" w14:textId="5F9E474A"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13. Các thủ tục hành chính, thủ tục giải quyết công việc liên quan đến tổ chức, cá nhân do ủy ban nhân dân xã trực tiếp thực hiện.</w:t>
      </w:r>
    </w:p>
    <w:p w14:paraId="7001BCF3"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12. Hình thức và thời điểm công khai thông tin</w:t>
      </w:r>
    </w:p>
    <w:p w14:paraId="0DBAACBE"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Các hình thức công khai thông tin bao gồm:</w:t>
      </w:r>
    </w:p>
    <w:p w14:paraId="4D81AF3E"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Niêm yết thông tin;</w:t>
      </w:r>
    </w:p>
    <w:p w14:paraId="032CBC89" w14:textId="76722140"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Đăng tải trên Trang thông tin diện tử xã, phát tin trên hệ thống truyền thanh của xã;</w:t>
      </w:r>
    </w:p>
    <w:p w14:paraId="2FADB85A" w14:textId="7312EAA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c) Thông qua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để thông báo đến công dân;</w:t>
      </w:r>
    </w:p>
    <w:p w14:paraId="36862D69"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d) Gửi văn bản đến công dân;</w:t>
      </w:r>
    </w:p>
    <w:p w14:paraId="5488F161" w14:textId="2F2E94A9"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đ) Thông qua hội nghị trao đổi, đối thoại giữa Ủy ban nhân dân xã với Nhân dân;</w:t>
      </w:r>
    </w:p>
    <w:p w14:paraId="24A10715" w14:textId="79A9E84F"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e) Thông qua việc tiếp công dân, tiếp xúc cử tri, họp báo, hoạt động của người phát ngôn của Ủy ban nhân dân xã theo quy định của pháp luật;</w:t>
      </w:r>
    </w:p>
    <w:p w14:paraId="5099793C"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g) Thông báo đến tổ chức chính trị, tổ chức chính trị - xã hội và các tổ chức, đoàn thể cùng cấp khác để tổ chức phổ biến, tuyên truyền đến hội viên, đoàn viên ở cơ sở;</w:t>
      </w:r>
    </w:p>
    <w:p w14:paraId="2ACCCD03" w14:textId="04EC7259"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h) Thông qua mạng viễn thông, mạng xã hội hoạt động hợp pháp theo quy định của pháp luật, bảo đảm phù hợp với mức độ ứng dụng công nghệ thông tin tại Ủy ban nhân dân xã,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0DE1BA3E"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i) Các hình thức khác theo quy định của pháp luật.</w:t>
      </w:r>
    </w:p>
    <w:p w14:paraId="27B2A14F" w14:textId="58A2940C"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xã phải tổ chức công khai thông tin.</w:t>
      </w:r>
    </w:p>
    <w:p w14:paraId="786A88D2" w14:textId="77777777" w:rsidR="00380C19" w:rsidRDefault="00380C19" w:rsidP="00380C19">
      <w:pPr>
        <w:spacing w:before="60" w:after="0" w:line="245" w:lineRule="auto"/>
        <w:jc w:val="both"/>
        <w:rPr>
          <w:rFonts w:ascii="Times New Roman" w:hAnsi="Times New Roman" w:cs="Times New Roman"/>
          <w:b/>
          <w:bCs/>
          <w:spacing w:val="-4"/>
          <w:sz w:val="28"/>
          <w:szCs w:val="28"/>
        </w:rPr>
      </w:pPr>
    </w:p>
    <w:p w14:paraId="0AE323CD" w14:textId="0639F4A1"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lastRenderedPageBreak/>
        <w:t>Điều 13. Lựa chọn hình thức công khai thông tin</w:t>
      </w:r>
    </w:p>
    <w:p w14:paraId="46E1299E" w14:textId="4F13E35C"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Ủy ban nhân dân xã có trách nhiệm niêm yết công khai các thông tin tại trụ sở UBND xã, điểm sinh hoạt văn hóa 25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các khu dân cư.</w:t>
      </w:r>
    </w:p>
    <w:p w14:paraId="47066A70" w14:textId="09FC5016" w:rsidR="00761523" w:rsidRPr="00380C19" w:rsidRDefault="00761523" w:rsidP="00380C19">
      <w:pPr>
        <w:spacing w:before="60" w:after="0" w:line="245" w:lineRule="auto"/>
        <w:ind w:firstLine="720"/>
        <w:jc w:val="both"/>
        <w:rPr>
          <w:rFonts w:ascii="Times New Roman" w:hAnsi="Times New Roman" w:cs="Times New Roman"/>
          <w:spacing w:val="-8"/>
          <w:sz w:val="28"/>
          <w:szCs w:val="28"/>
        </w:rPr>
      </w:pPr>
      <w:r w:rsidRPr="00380C19">
        <w:rPr>
          <w:rFonts w:ascii="Times New Roman" w:hAnsi="Times New Roman" w:cs="Times New Roman"/>
          <w:spacing w:val="-8"/>
          <w:sz w:val="28"/>
          <w:szCs w:val="28"/>
        </w:rPr>
        <w:t xml:space="preserve">2. Ủy ban nhân dân xã có trách nhiệm niêm yết thông tin quy định tại các khoản 1, 2, 3, 5, 6, 7, 8, 9, 10, 11 và 12 Điều 11 của Quy chế này tại trụ sở Hội đồng nhân dân, Ủy ban nhân dân xã, tại các điểm sinh hoạt văn hoá của </w:t>
      </w:r>
      <w:r w:rsidR="00380C19" w:rsidRPr="00380C19">
        <w:rPr>
          <w:rFonts w:ascii="Times New Roman" w:hAnsi="Times New Roman" w:cs="Times New Roman"/>
          <w:spacing w:val="-8"/>
          <w:sz w:val="28"/>
          <w:szCs w:val="28"/>
        </w:rPr>
        <w:t>thôn</w:t>
      </w:r>
      <w:r w:rsidRPr="00380C19">
        <w:rPr>
          <w:rFonts w:ascii="Times New Roman" w:hAnsi="Times New Roman" w:cs="Times New Roman"/>
          <w:spacing w:val="-8"/>
          <w:sz w:val="28"/>
          <w:szCs w:val="28"/>
        </w:rPr>
        <w:t>. Thời gian niêm yết thông tin ít nhất là 30 ngày liên tục kể từ ngày niêm yết, trừ trường hợp pháp luật có quy định khác.</w:t>
      </w:r>
    </w:p>
    <w:p w14:paraId="5C2E34EF" w14:textId="39881ED0"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Thông tin quy định tại các khoản 7, 8, 9, 10, 11 và 12 Điều 11 của Quy chế này được công khai trên hệ thống truyền thanh của xã trong thời hạn ít nhất là 03 ngày liên tục.</w:t>
      </w:r>
    </w:p>
    <w:p w14:paraId="73B1A464"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Trường hợp pháp luật có quy định khác về hình thức, cách thức thực hiện công khai đối với nội dung thông tin cụ thể thì áp dụng theo quy định đó.</w:t>
      </w:r>
    </w:p>
    <w:p w14:paraId="00FC7BEE"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Đăng tải trên trang thông tin điện tử, cổng thông tin điện tử của chính quyền địa phương thông tin quy định tại Điều 11 của Quy chế này;</w:t>
      </w:r>
    </w:p>
    <w:p w14:paraId="1AAAAFBA" w14:textId="0F7E98DA" w:rsidR="00761523" w:rsidRPr="00380C19" w:rsidRDefault="00761523" w:rsidP="00380C19">
      <w:pPr>
        <w:spacing w:before="60" w:after="0" w:line="245" w:lineRule="auto"/>
        <w:ind w:firstLine="720"/>
        <w:jc w:val="both"/>
        <w:rPr>
          <w:rFonts w:ascii="Times New Roman" w:hAnsi="Times New Roman" w:cs="Times New Roman"/>
          <w:spacing w:val="-8"/>
          <w:sz w:val="28"/>
          <w:szCs w:val="28"/>
        </w:rPr>
      </w:pPr>
      <w:r w:rsidRPr="00380C19">
        <w:rPr>
          <w:rFonts w:ascii="Times New Roman" w:hAnsi="Times New Roman" w:cs="Times New Roman"/>
          <w:spacing w:val="-8"/>
          <w:sz w:val="28"/>
          <w:szCs w:val="28"/>
        </w:rPr>
        <w:t>6. Thông tin quy định tại các khoản 7, 8, 9, 10, 11 và 12 Điều 11 của Luật này được công khai trên hệ thống truyền thanh của xã trong thời hạn ít nhất là 03 ngày liên tục.</w:t>
      </w:r>
    </w:p>
    <w:p w14:paraId="21243209" w14:textId="46808DFA"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7. Thông tin quy định tại khoản 6 Điều này được gửi đến </w:t>
      </w:r>
      <w:r w:rsidR="00380C19">
        <w:rPr>
          <w:rFonts w:ascii="Times New Roman" w:hAnsi="Times New Roman" w:cs="Times New Roman"/>
          <w:spacing w:val="-4"/>
          <w:sz w:val="28"/>
          <w:szCs w:val="28"/>
        </w:rPr>
        <w:t>Trưởng</w:t>
      </w:r>
      <w:r w:rsidRPr="00380C19">
        <w:rPr>
          <w:rFonts w:ascii="Times New Roman" w:hAnsi="Times New Roman" w:cs="Times New Roman"/>
          <w:spacing w:val="-4"/>
          <w:sz w:val="28"/>
          <w:szCs w:val="28"/>
        </w:rPr>
        <w:t xml:space="preserve">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để thông báo đến Nhân dân. Việc thông báo thông tin đến Nhân dân quy định tại khoản này được thực hiện thông qua một hoặc nhiều hình thức, gồm thông báo tại cuộc họp của cộng đồng dân cư, cuộc họp, sinh hoạt của tổ chức chính trị, tổ chức chính trị - xã hội và các tổ chức, đoàn thể khác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w:t>
      </w:r>
    </w:p>
    <w:p w14:paraId="04A05758"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14. Trách nhiệm tổ chức thực hiện việc công khai thông tin</w:t>
      </w:r>
    </w:p>
    <w:p w14:paraId="164376CE" w14:textId="3F0AD7F8"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Ủy ban nhân dân xã có kế hoạch thực hiện việc công khai thông tin, trong đó nêu rõ nội dung thông tin cần công khai, hình thức công khai, thời điểm, thời hạn công khai và trách nhiệm tổ chức thực hiện.</w:t>
      </w:r>
    </w:p>
    <w:p w14:paraId="35317A47" w14:textId="3E10198D"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Chủ tịch Ủy ban nhân dân xã chịu trách nhiệm chỉ đạo việc tổ chức thực hiện kế hoạch đã được Ủy ban nhân dân xã thông qua; kiểm tra, đôn đốc và báo cáo Ủy ban nhân dân về kết quả thực hiện.</w:t>
      </w:r>
    </w:p>
    <w:p w14:paraId="462CCD89"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Trường hợp thông tin đã công khai có sự thay đổi, điều chỉnh thì nội dung thay đổi, điều chỉnh phải được kịp thời công khai theo quy định tại Mục này.</w:t>
      </w:r>
    </w:p>
    <w:p w14:paraId="3FD5CF25" w14:textId="42E22898"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Ủy ban nhân dân xã có trách nhiệm cung cấp thông tin theo yêu cầu của công dân theo quy định của Luật Tiếp cận thông tin 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08789822" w14:textId="5FB0ABC4"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Ủy ban nhân dân xã tổng hợp, báo cáo Hội đồng nhân dân về quá trình và kết quả thực hiện các nội dung công khai thông tin tại kỳ họp thường lệ gần nhất, đồng thời gửi Ủy ban Mặt trận Tổ quốc Việt Nam xã để giám sát.</w:t>
      </w:r>
    </w:p>
    <w:p w14:paraId="15711417" w14:textId="77777777"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lastRenderedPageBreak/>
        <w:t>Mục 2</w:t>
      </w:r>
    </w:p>
    <w:p w14:paraId="2E1C71A0" w14:textId="77777777" w:rsidR="00761523"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NHÂN DÂN BÀN VÀ QUYẾT ĐỊNH</w:t>
      </w:r>
    </w:p>
    <w:p w14:paraId="6B186145" w14:textId="77777777" w:rsidR="00380C19" w:rsidRPr="00380C19" w:rsidRDefault="00380C19" w:rsidP="00380C19">
      <w:pPr>
        <w:spacing w:before="60" w:after="0" w:line="245" w:lineRule="auto"/>
        <w:jc w:val="center"/>
        <w:rPr>
          <w:rFonts w:ascii="Times New Roman" w:hAnsi="Times New Roman" w:cs="Times New Roman"/>
          <w:b/>
          <w:bCs/>
          <w:spacing w:val="-4"/>
          <w:sz w:val="14"/>
          <w:szCs w:val="14"/>
        </w:rPr>
      </w:pPr>
    </w:p>
    <w:p w14:paraId="143FD49B"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15. Những nội dung Nhân dân bàn và quyết định</w:t>
      </w:r>
    </w:p>
    <w:p w14:paraId="6FCBEABD" w14:textId="6515F2DF"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Chủ trương và mức đóng góp xây dựng cơ sở hạ tầng, các công trình công cộng trong phạm vi địa bàn xã,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do Nhân dân đóng góp toàn bộ hoặc một phần kinh phí, tài sản, công sức.</w:t>
      </w:r>
    </w:p>
    <w:p w14:paraId="58B3898A" w14:textId="5C6B41C3"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Việc thu, chi, quản lý các khoản đóng góp của Nhân dân tại cộng đồng dân cư ngoài các khoản đã được pháp luật quy định; việc thu, chi, quản lý các</w:t>
      </w:r>
      <w:r w:rsidR="00380C19">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khoản kinh phí, tài sản do cộng đồng dân cư được giao quản lý hoặc được tiếp nhận từ các nguồn thu, tài trợ, ủng hộ hợp pháp khác.</w:t>
      </w:r>
    </w:p>
    <w:p w14:paraId="7AB05DFB" w14:textId="7CADC830"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3. Nội dung Quy ước của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5B1257C6" w14:textId="77516F20"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4. Bầu, cho thôi làm </w:t>
      </w:r>
      <w:r w:rsidR="00380C19">
        <w:rPr>
          <w:rFonts w:ascii="Times New Roman" w:hAnsi="Times New Roman" w:cs="Times New Roman"/>
          <w:spacing w:val="-4"/>
          <w:sz w:val="28"/>
          <w:szCs w:val="28"/>
        </w:rPr>
        <w:t>Trưởng</w:t>
      </w:r>
      <w:r w:rsidRPr="00380C19">
        <w:rPr>
          <w:rFonts w:ascii="Times New Roman" w:hAnsi="Times New Roman" w:cs="Times New Roman"/>
          <w:spacing w:val="-4"/>
          <w:sz w:val="28"/>
          <w:szCs w:val="28"/>
        </w:rPr>
        <w:t xml:space="preserve">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69BE2EDA"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Bầu, cho thôi làm thành viên Ban Thanh tra nhân dân, Ban Giám sát đầu tư của cộng đồng.</w:t>
      </w:r>
    </w:p>
    <w:p w14:paraId="40185EED"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6. Các công việc tự quản khác trong nội bộ cộng đồng dân cư không trái với quy định của pháp luật, phù hợp với thuần phong, mỹ tục và đạo đức xã hội.</w:t>
      </w:r>
    </w:p>
    <w:p w14:paraId="01FE7C00"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16. Đề xuất nội dung để Nhân dân bàn và quyết định</w:t>
      </w:r>
    </w:p>
    <w:p w14:paraId="1AE7AD92" w14:textId="1BC6401C"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Đối với các nội dung có phạm vi thực hiện trong địa bàn xã, Chủ tịch Ủy ban nhân dân xã sau khi thống nhất với Chủ tịch Ủy ban Mặt trận Tổ quốc Việt Nam xã quyết định nội dung, lựa chọn hình thức và chỉ đạo, hướng dẫn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tổ chức để Nhân dân bàn và quyết định.</w:t>
      </w:r>
    </w:p>
    <w:p w14:paraId="44FA7BE7" w14:textId="4B2C899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Đối với các nội dung chỉ có phạm vi thực hiện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w:t>
      </w:r>
      <w:r w:rsidR="00380C19">
        <w:rPr>
          <w:rFonts w:ascii="Times New Roman" w:hAnsi="Times New Roman" w:cs="Times New Roman"/>
          <w:spacing w:val="-4"/>
          <w:sz w:val="28"/>
          <w:szCs w:val="28"/>
        </w:rPr>
        <w:t>Thôn trưởng</w:t>
      </w:r>
      <w:r w:rsidR="00380C19" w:rsidRPr="00380C19">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 xml:space="preserve">sau khi thống nhất với Trưởng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đề xuất nội dung để cộng đồng dân cư bàn và quyết định.</w:t>
      </w:r>
    </w:p>
    <w:p w14:paraId="587030CC" w14:textId="01957ABF" w:rsidR="00761523" w:rsidRPr="00380C19" w:rsidRDefault="00761523" w:rsidP="00380C19">
      <w:pPr>
        <w:spacing w:before="60" w:after="0" w:line="245" w:lineRule="auto"/>
        <w:ind w:firstLine="720"/>
        <w:jc w:val="both"/>
        <w:rPr>
          <w:rFonts w:ascii="Times New Roman" w:hAnsi="Times New Roman" w:cs="Times New Roman"/>
          <w:spacing w:val="-6"/>
          <w:sz w:val="28"/>
          <w:szCs w:val="28"/>
        </w:rPr>
      </w:pPr>
      <w:r w:rsidRPr="00380C19">
        <w:rPr>
          <w:rFonts w:ascii="Times New Roman" w:hAnsi="Times New Roman" w:cs="Times New Roman"/>
          <w:spacing w:val="-6"/>
          <w:sz w:val="28"/>
          <w:szCs w:val="28"/>
        </w:rPr>
        <w:t xml:space="preserve">3. Công dân cư trú tại </w:t>
      </w:r>
      <w:r w:rsidR="00380C19" w:rsidRPr="00380C19">
        <w:rPr>
          <w:rFonts w:ascii="Times New Roman" w:hAnsi="Times New Roman" w:cs="Times New Roman"/>
          <w:spacing w:val="-6"/>
          <w:sz w:val="28"/>
          <w:szCs w:val="28"/>
        </w:rPr>
        <w:t>thôn</w:t>
      </w:r>
      <w:r w:rsidRPr="00380C19">
        <w:rPr>
          <w:rFonts w:ascii="Times New Roman" w:hAnsi="Times New Roman" w:cs="Times New Roman"/>
          <w:spacing w:val="-6"/>
          <w:sz w:val="28"/>
          <w:szCs w:val="28"/>
        </w:rPr>
        <w:t xml:space="preserve"> có sáng kiến đề xuất về nội dung quy định tại Điều 15 của Quy chế này và được ít nhất là 10% tổng số hộ gia đình tại </w:t>
      </w:r>
      <w:r w:rsidR="00380C19" w:rsidRPr="00380C19">
        <w:rPr>
          <w:rFonts w:ascii="Times New Roman" w:hAnsi="Times New Roman" w:cs="Times New Roman"/>
          <w:spacing w:val="-6"/>
          <w:sz w:val="28"/>
          <w:szCs w:val="28"/>
        </w:rPr>
        <w:t>thôn</w:t>
      </w:r>
      <w:r w:rsidRPr="00380C19">
        <w:rPr>
          <w:rFonts w:ascii="Times New Roman" w:hAnsi="Times New Roman" w:cs="Times New Roman"/>
          <w:spacing w:val="-6"/>
          <w:sz w:val="28"/>
          <w:szCs w:val="28"/>
        </w:rPr>
        <w:t xml:space="preserve"> đồng thuận thì gửi đề xuất đến </w:t>
      </w:r>
      <w:r w:rsidR="00380C19">
        <w:rPr>
          <w:rFonts w:ascii="Times New Roman" w:hAnsi="Times New Roman" w:cs="Times New Roman"/>
          <w:spacing w:val="-6"/>
          <w:sz w:val="28"/>
          <w:szCs w:val="28"/>
        </w:rPr>
        <w:t>Thôn trưởng</w:t>
      </w:r>
      <w:r w:rsidRPr="00380C19">
        <w:rPr>
          <w:rFonts w:ascii="Times New Roman" w:hAnsi="Times New Roman" w:cs="Times New Roman"/>
          <w:spacing w:val="-6"/>
          <w:sz w:val="28"/>
          <w:szCs w:val="28"/>
        </w:rPr>
        <w:t xml:space="preserve"> để đưa ra cộng đồng dân cư bàn và quyết định nếu không trái với quy định của pháp luật, phù hợp với thuần phong, mỹ tục và đạo đức xã hội.</w:t>
      </w:r>
    </w:p>
    <w:p w14:paraId="630CE0D1" w14:textId="3D46C761"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Trường hợp sáng kiến của công dân chưa có đủ 10% tổng số hộ gia đình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đồng thuận nhưng xét thấy có thể mang lại lợi ích cho cộng đồng dân cư và được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tán thành thì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đưa ra để cộng đồng dân cư bàn và quyết định.</w:t>
      </w:r>
    </w:p>
    <w:p w14:paraId="0019A28C"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Việc thu thập ý kiến đồng thuận của các hộ gia đình có thể thực hiện trực tiếp tại cuộc họp của cộng đồng dân cư,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w:t>
      </w:r>
    </w:p>
    <w:p w14:paraId="727D888F" w14:textId="5C698655"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b/>
          <w:bCs/>
          <w:spacing w:val="-4"/>
          <w:sz w:val="28"/>
          <w:szCs w:val="28"/>
        </w:rPr>
        <w:t>Điều 17. Hình thức Nhân dân bàn và quyết định</w:t>
      </w:r>
    </w:p>
    <w:p w14:paraId="0C4A6A45" w14:textId="77777777" w:rsid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Tùy theo nội dung được đề xuất, Chủ tịch Ủy ban nhân dân xã,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w:t>
      </w:r>
    </w:p>
    <w:p w14:paraId="190961C9" w14:textId="0869BC2B" w:rsidR="00761523" w:rsidRPr="00380C19" w:rsidRDefault="00761523" w:rsidP="00380C19">
      <w:pPr>
        <w:spacing w:before="60" w:after="0" w:line="245" w:lineRule="auto"/>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 xml:space="preserve">tổ </w:t>
      </w:r>
      <w:r w:rsidR="00380C19">
        <w:rPr>
          <w:rFonts w:ascii="Times New Roman" w:hAnsi="Times New Roman" w:cs="Times New Roman"/>
          <w:spacing w:val="-4"/>
          <w:sz w:val="28"/>
          <w:szCs w:val="28"/>
        </w:rPr>
        <w:t xml:space="preserve">chức </w:t>
      </w:r>
      <w:r w:rsidRPr="00380C19">
        <w:rPr>
          <w:rFonts w:ascii="Times New Roman" w:hAnsi="Times New Roman" w:cs="Times New Roman"/>
          <w:spacing w:val="-4"/>
          <w:sz w:val="28"/>
          <w:szCs w:val="28"/>
        </w:rPr>
        <w:t xml:space="preserve">để Nhân dân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bàn và quyết định bằng một trong các hình thức sau đây:</w:t>
      </w:r>
    </w:p>
    <w:p w14:paraId="17F90E39"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Tổ chức cuộc họp của cộng đồng dân cư;</w:t>
      </w:r>
    </w:p>
    <w:p w14:paraId="48A36F02"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Phát phiếu lấy ý kiến của từng hộ gia đình;</w:t>
      </w:r>
    </w:p>
    <w:p w14:paraId="40E67273"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Việc bàn, quyết định các nội dung quy định tại các khoản 3, 4 và 5 Điều 15 của Quy chế này phải được thực hiện tại cuộc họp của cộng đồng dân cư, trừ trường hợp quy định tại điểm b khoản 1 Điều 19 của Quy chế này. Hình thức phát phiếu lấy ý kiến của từng hộ gia đình được thực hiện trong các trường hợp quy định tại khoản 1 Điều 19 của Luật này.</w:t>
      </w:r>
    </w:p>
    <w:p w14:paraId="63C16DA2" w14:textId="589724F1"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Hình thức biểu quyết trực tuyến chỉ áp dụng trong trường hợp cộng đồng dân cư quyết định các công việc quy định tại khoản 6 Điều 15 của Quy chế này mà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sau khi thống nhất với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thấy không cần thiết tổ chức cuộc họp của cộng đồng dân cư hoặc phát phiếu lấy ý kiến của từng hộ gia đình.</w:t>
      </w:r>
    </w:p>
    <w:p w14:paraId="0E97C11D"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Trường hợp pháp luật có quy định khác về việc tổ chức để Nhân dân bàn, quyết định thì thực hiện theo quy định đó.</w:t>
      </w:r>
    </w:p>
    <w:p w14:paraId="6ED8202B"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18. Tổ chức cuộc họp của cộng đồng dân cư</w:t>
      </w:r>
    </w:p>
    <w:p w14:paraId="7456F905" w14:textId="3AF91A4B"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Cuộc họp của cộng đồng dân cư do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triệu tập và chủ trì tổ chức; trường hợp cuộc họp để bầu, cho thôi làm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thì thực hiện theo quy định của Chính phủ. Trường hợp khuyết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thì Chủ tịch Ủy ban nhân dân xã chỉ định đại diện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hoặc triệu tập viên là công dân có uy tín cư trú tại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đó để triệu tập và tổ chức cuộc họp của cộng đồng dân cư.</w:t>
      </w:r>
    </w:p>
    <w:p w14:paraId="479C2822" w14:textId="26B5C0F2"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Thành phần tham dự cuộc họp của cộng đồng dân cư gồm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đại diện các hộ gia đình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4CBC68CF"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w:t>
      </w:r>
    </w:p>
    <w:p w14:paraId="730D9979" w14:textId="2F8917A8"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3. Trường hợp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có từ 600 hộ gia đình trở lên thì có thể tổ chức các cuộc họp theo từng cụm dân cư.</w:t>
      </w:r>
    </w:p>
    <w:p w14:paraId="103D7A0B" w14:textId="41FE2B3A" w:rsidR="00761523" w:rsidRPr="00380C19" w:rsidRDefault="00380C19" w:rsidP="00380C19">
      <w:pPr>
        <w:spacing w:before="60" w:after="0" w:line="245" w:lineRule="auto"/>
        <w:ind w:firstLine="720"/>
        <w:jc w:val="both"/>
        <w:rPr>
          <w:rFonts w:ascii="Times New Roman" w:hAnsi="Times New Roman" w:cs="Times New Roman"/>
          <w:spacing w:val="-6"/>
          <w:sz w:val="28"/>
          <w:szCs w:val="28"/>
        </w:rPr>
      </w:pPr>
      <w:r>
        <w:rPr>
          <w:rFonts w:ascii="Times New Roman" w:hAnsi="Times New Roman" w:cs="Times New Roman"/>
          <w:spacing w:val="-6"/>
          <w:sz w:val="28"/>
          <w:szCs w:val="28"/>
        </w:rPr>
        <w:t>Thôn trưởng</w:t>
      </w:r>
      <w:r w:rsidR="00761523" w:rsidRPr="00380C19">
        <w:rPr>
          <w:rFonts w:ascii="Times New Roman" w:hAnsi="Times New Roman" w:cs="Times New Roman"/>
          <w:spacing w:val="-6"/>
          <w:sz w:val="28"/>
          <w:szCs w:val="28"/>
        </w:rPr>
        <w:t xml:space="preserve"> có thể ủy quyền cho thành viên Ban công tác Mặt trận ở </w:t>
      </w:r>
      <w:r w:rsidRPr="00380C19">
        <w:rPr>
          <w:rFonts w:ascii="Times New Roman" w:hAnsi="Times New Roman" w:cs="Times New Roman"/>
          <w:spacing w:val="-6"/>
          <w:sz w:val="28"/>
          <w:szCs w:val="28"/>
        </w:rPr>
        <w:t>thôn</w:t>
      </w:r>
      <w:r w:rsidR="00761523" w:rsidRPr="00380C19">
        <w:rPr>
          <w:rFonts w:ascii="Times New Roman" w:hAnsi="Times New Roman" w:cs="Times New Roman"/>
          <w:spacing w:val="-6"/>
          <w:sz w:val="28"/>
          <w:szCs w:val="28"/>
        </w:rPr>
        <w:t xml:space="preserve"> hoặc một công dân có uy tín cư trú tại cụm dân cư chủ trì, điều hành</w:t>
      </w:r>
      <w:r w:rsidRPr="00380C19">
        <w:rPr>
          <w:rFonts w:ascii="Times New Roman" w:hAnsi="Times New Roman" w:cs="Times New Roman"/>
          <w:spacing w:val="-6"/>
          <w:sz w:val="28"/>
          <w:szCs w:val="28"/>
        </w:rPr>
        <w:t xml:space="preserve"> </w:t>
      </w:r>
      <w:r w:rsidR="00761523" w:rsidRPr="00380C19">
        <w:rPr>
          <w:rFonts w:ascii="Times New Roman" w:hAnsi="Times New Roman" w:cs="Times New Roman"/>
          <w:spacing w:val="-6"/>
          <w:sz w:val="28"/>
          <w:szCs w:val="28"/>
        </w:rPr>
        <w:t xml:space="preserve">cuộc họp của cụm dân cư và báo cáo kết quả với </w:t>
      </w:r>
      <w:r>
        <w:rPr>
          <w:rFonts w:ascii="Times New Roman" w:hAnsi="Times New Roman" w:cs="Times New Roman"/>
          <w:spacing w:val="-6"/>
          <w:sz w:val="28"/>
          <w:szCs w:val="28"/>
        </w:rPr>
        <w:t>Thôn trưởng</w:t>
      </w:r>
      <w:r w:rsidR="00761523" w:rsidRPr="00380C19">
        <w:rPr>
          <w:rFonts w:ascii="Times New Roman" w:hAnsi="Times New Roman" w:cs="Times New Roman"/>
          <w:spacing w:val="-6"/>
          <w:sz w:val="28"/>
          <w:szCs w:val="28"/>
        </w:rPr>
        <w:t xml:space="preserve"> để tổng hợp vào kết quả chung của </w:t>
      </w:r>
      <w:r w:rsidRPr="00380C19">
        <w:rPr>
          <w:rFonts w:ascii="Times New Roman" w:hAnsi="Times New Roman" w:cs="Times New Roman"/>
          <w:spacing w:val="-6"/>
          <w:sz w:val="28"/>
          <w:szCs w:val="28"/>
        </w:rPr>
        <w:t>thôn</w:t>
      </w:r>
      <w:r w:rsidR="00761523" w:rsidRPr="00380C19">
        <w:rPr>
          <w:rFonts w:ascii="Times New Roman" w:hAnsi="Times New Roman" w:cs="Times New Roman"/>
          <w:spacing w:val="-6"/>
          <w:sz w:val="28"/>
          <w:szCs w:val="28"/>
        </w:rPr>
        <w:t>.</w:t>
      </w:r>
    </w:p>
    <w:p w14:paraId="217FB7D6"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Trình tự tổ chức cuộc họp của cộng đồng dân cư được thực hiện như sau:</w:t>
      </w:r>
    </w:p>
    <w:p w14:paraId="3BBC5D4A"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Người chủ trì cuộc họp tuyên bố lý do, nêu mục đích, yêu cầu, nội dung cuộc họp; giới thiệu người để cuộc họp biểu quyết cử làm thư ký;</w:t>
      </w:r>
    </w:p>
    <w:p w14:paraId="4453C3D6"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Người chủ trì cuộc họp trình bày những nội dung đưa ra để xem xét, thảo luận tại cuộc họp;</w:t>
      </w:r>
    </w:p>
    <w:p w14:paraId="5C8CCE6B"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Những người tham gia cuộc họp thảo luận;</w:t>
      </w:r>
    </w:p>
    <w:p w14:paraId="20D7CB5F"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w:t>
      </w:r>
      <w:r w:rsidRPr="00380C19">
        <w:rPr>
          <w:rFonts w:ascii="Times New Roman" w:hAnsi="Times New Roman" w:cs="Times New Roman"/>
          <w:spacing w:val="-4"/>
          <w:sz w:val="28"/>
          <w:szCs w:val="28"/>
        </w:rPr>
        <w:lastRenderedPageBreak/>
        <w:t>viên tham dự cuộc họp quyết định. Trường hợp bỏ phiếu kín thì cuộc họp bầu ra Ban kiểm phiếu để thực hiện việc tổ chức bỏ phiếu kín;</w:t>
      </w:r>
    </w:p>
    <w:p w14:paraId="11A1AF97"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đ) Người chủ trì cuộc họp công bố kết quả biểu quyết và kết luận cuộc họp.</w:t>
      </w:r>
    </w:p>
    <w:p w14:paraId="02D9F08D"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19. Phát phiếu lấy ý kiến của hộ gia đình</w:t>
      </w:r>
    </w:p>
    <w:p w14:paraId="7DEE09A4" w14:textId="7AD26E2C"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tổ chức gửi phiếu biểu quyết đến từng hộ gia đình để lấy ý kiến biểu quyết về các nội dung có phạm vi thực hiện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hoặc trong địa bàn xã đối với các trường hợp sau đây:</w:t>
      </w:r>
    </w:p>
    <w:p w14:paraId="2FF4D02B" w14:textId="25CDEDF9"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Chủ tịch Ủy ban nhân dân xã quyết định lựa chọn hình thức phát phiếu lấy ý kiến của hộ gia đình đối với nội dung có phạm vi thực hiện trong địa bàn xã;</w:t>
      </w:r>
    </w:p>
    <w:p w14:paraId="5DE2C847"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Cộng đồng dân cư đã tổ chức cuộc họp mà không có đủ đại diện của số hộ gia đình tham dự để có thể đạt tỷ lệ biểu quyết tán thành tối thiểu quy định tại khoản 1 Điều 21 của Quy chế này;</w:t>
      </w:r>
    </w:p>
    <w:p w14:paraId="602A30A5" w14:textId="36C8F242"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c) Các trường hợp khác do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quyết định sau khi đã thống nhất với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4D991683" w14:textId="3AE1FD28"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phối hợp với Trưởng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xây dựng kế hoạch tổ chức phát phiếu lấy ý kiến; thành lập Tổ phát phiếu lấy ý kiến có từ 03 đến 05 thành viên và công khai thông tin đến Nhân dân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về nội dung lấy ý kiến, thời điểm, thời hạn lấy ý kiến, thành phần Tổ phát phiếu lấy ý kiến chậm nhất là 02 ngày trước ngày thực hiện việc phát phiếu lấy ý kiến.</w:t>
      </w:r>
    </w:p>
    <w:p w14:paraId="1B7CE133" w14:textId="2EF8EAE3"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Mỗi hộ gia đình được phát 01 phiếu lấy ý kiến. Tổ phát phiếu có nhiệm vụ gửi phiếu lấy ý kiến trực tiếp đến từng hộ gia đình, tổ chức thu phiếu theo đúng</w:t>
      </w:r>
      <w:r w:rsidR="00380C19">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thời hạn đã được xác định và tổng hợp đầy đủ, khách quan kết quả phiếu lấy ý kiến.</w:t>
      </w:r>
    </w:p>
    <w:p w14:paraId="20D82F3B"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20. Quyết định của cộng đồng dân cư</w:t>
      </w:r>
    </w:p>
    <w:p w14:paraId="2098ABC6" w14:textId="114801B0"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lựa chọn hình thức văn bản của cộng đồng dân cư phù hợp với nội dung quyết định và phong tục, tập quán, điều kiện thực tế của cộng đồng dân cư sau khi thống nhất với Trưởng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1C028D65"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Quyết định của cộng đồng dân cư gồm các nội dung chủ yếu sau đây:</w:t>
      </w:r>
    </w:p>
    <w:p w14:paraId="28F71397"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Thời gian cộng đồng dân cư bàn và quyết định;</w:t>
      </w:r>
    </w:p>
    <w:p w14:paraId="29B74EAA"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Tổng số hộ gia đình thuộc cộng đồng dân cư; số người đại diện hộ gia đình có mặt; số hộ gia đình không có người đại diện tham dự;</w:t>
      </w:r>
    </w:p>
    <w:p w14:paraId="78519C2E"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Nội dung cộng đồng dân cư bàn;</w:t>
      </w:r>
    </w:p>
    <w:p w14:paraId="6DE19B67"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d) Hình thức cộng đồng dân cư quyết định;</w:t>
      </w:r>
    </w:p>
    <w:p w14:paraId="0313A0A7"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đ) Kết quả biểu quyết tại cuộc họp hoặc tổng hợp phiếu lấy ý kiến, kết quả biểu quyết trực tuyến của hộ gia đình;</w:t>
      </w:r>
    </w:p>
    <w:p w14:paraId="2306DF3E"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e) Nội dung quyết định của cộng đồng dân cư;</w:t>
      </w:r>
    </w:p>
    <w:p w14:paraId="59AF0652" w14:textId="424EB72D"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g) Chữ ký của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Trưởng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và 02 đại diện của các hộ gia đình.</w:t>
      </w:r>
    </w:p>
    <w:p w14:paraId="2A925C7F" w14:textId="3000232A"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3. 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xã, Ủy ban Mặt trận Tổ quốc Việt Nam xã.</w:t>
      </w:r>
    </w:p>
    <w:p w14:paraId="4BF32C68"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21. Hiệu lực quyết định của cộng đồng dân cư</w:t>
      </w:r>
    </w:p>
    <w:p w14:paraId="4AFB7B6E" w14:textId="01CB5A3C"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Quyết định của cộng đồng dân cư về nội dung quy định tại khoản 1 và khoản 2 Điều 15 của Quy chế này được thông qua khi có từ hai phần ba (2/3) tổng số đại diện hộ gia đình trở lên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tán thành.</w:t>
      </w:r>
    </w:p>
    <w:p w14:paraId="2CBB0926" w14:textId="5ABEE193"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Quyết định của cộng đồng dân cư về nội dung quy định tại khoản 1 và khoản 2 Điều 15 của Quy chế này có phạm vi thực hiện trong địa bàn xã được thông qua khi có từ hai phần ba (2/3) tổng số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trở lên tán thành.</w:t>
      </w:r>
    </w:p>
    <w:p w14:paraId="1E5AB6A5" w14:textId="33E64B5D"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Quyết định của cộng đồng dân cư về nội dung quy định tại các khoản 3, 4, 5 và 6 Điều 15 của Quy chế này được thông qua khi có trên 50% tổng số đại diện hộ gia đình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tán thành.</w:t>
      </w:r>
    </w:p>
    <w:p w14:paraId="21D5A75E" w14:textId="24AF98C9"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Quyết định của cộng đồng dân cư về nội dung quy định tại các khoản 1, 2 và 6 Điều 15 của quy chế này có phạm vi thực hiện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có hiệu lực kể từ ngày được cộng đồng dân cư biểu quyết thông qua.</w:t>
      </w:r>
    </w:p>
    <w:p w14:paraId="1C828077" w14:textId="746885CA"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Đối với quyết định của cộng đồng dân cư về nội dung quy định tại khoản 1 và khoản 2 Điều 15 của Luật này có phạm vi thực hiện trong địa bàn xã, thì thời điểm có hiệu lực do Ủy ban nhân dân xã quyết định trên cơ sở tổng hợp kết quả biểu quyết của cộng đồng dân cư.</w:t>
      </w:r>
    </w:p>
    <w:p w14:paraId="55871B5D" w14:textId="2FBCDCDD"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Quyết định của cộng đồng dân cư về nội dung quy định tại khoản 3 và khoản 4 Điều 15 của Quy chế này có hiệu lực kể từ ngày Ủy ban nhân dân xã ban hành quyết định công nhận.</w:t>
      </w:r>
    </w:p>
    <w:p w14:paraId="3B319939" w14:textId="5935A939"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Quyết định của cộng đồng dân cư về nội dung quy định tại khoản 5 Điều 15 của Quy chế này có hiệu lực kể từ ngày Ủy ban Mặt trận Tổ quốc Việt Nam xã ban hành quyết định công nhận.</w:t>
      </w:r>
    </w:p>
    <w:p w14:paraId="78D002C2" w14:textId="28799D25" w:rsidR="00761523" w:rsidRPr="00380C19" w:rsidRDefault="00761523" w:rsidP="00380C19">
      <w:pPr>
        <w:spacing w:before="60" w:after="0" w:line="245" w:lineRule="auto"/>
        <w:ind w:firstLine="720"/>
        <w:jc w:val="both"/>
        <w:rPr>
          <w:rFonts w:ascii="Times New Roman" w:hAnsi="Times New Roman" w:cs="Times New Roman"/>
          <w:spacing w:val="-8"/>
          <w:sz w:val="28"/>
          <w:szCs w:val="28"/>
        </w:rPr>
      </w:pPr>
      <w:r w:rsidRPr="00380C19">
        <w:rPr>
          <w:rFonts w:ascii="Times New Roman" w:hAnsi="Times New Roman" w:cs="Times New Roman"/>
          <w:spacing w:val="-8"/>
          <w:sz w:val="28"/>
          <w:szCs w:val="28"/>
        </w:rPr>
        <w:t>Chậm nhất là 05 ngày làm việc kể từ ngày nhận được quyết định của cộng đồng dân cư, Ủy ban nhân dân xã, Ủy ban Mặt trận Tổ quốc Việt Nam xã phải ban hành quyết định công nhận; trường hợp không công nhận thì phải trả lời bằng văn bản và nêu rõ lý do.</w:t>
      </w:r>
    </w:p>
    <w:p w14:paraId="5F06D19F"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22. Sửa đổi, bổ sung, thay thế, bãi bỏ quyết định của cộng đồng dân cư</w:t>
      </w:r>
    </w:p>
    <w:p w14:paraId="23A4B86D"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Quyết định của cộng đồng dân cư được sửa đổi, bổ sung, thay thế hoặc bãi bỏ khi thuộc một trong các trường hợp sau đây:</w:t>
      </w:r>
    </w:p>
    <w:p w14:paraId="0143E426"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Có nội dung trái với quy định của pháp luật, không phù hợp với thuần phong, mỹ tục, đạo đức xã hội;</w:t>
      </w:r>
    </w:p>
    <w:p w14:paraId="24944246"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Không tuân thủ quy định về trình tự, thủ tục thông qua văn bản của cộng đồng dân cư theo quy định của quy chế này và quy định khác của pháp luật có liên quan;</w:t>
      </w:r>
    </w:p>
    <w:p w14:paraId="66BF414F"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Cộng đồng dân cư thấy cần thiết phải sửa đổi, bổ sung, thay thế hoặc bãi bỏ.</w:t>
      </w:r>
    </w:p>
    <w:p w14:paraId="52395CC9" w14:textId="015F41AF" w:rsidR="00761523" w:rsidRPr="00380C19" w:rsidRDefault="00761523" w:rsidP="00380C19">
      <w:pPr>
        <w:spacing w:before="60" w:after="0" w:line="245" w:lineRule="auto"/>
        <w:ind w:firstLine="720"/>
        <w:jc w:val="both"/>
        <w:rPr>
          <w:rFonts w:ascii="Times New Roman" w:hAnsi="Times New Roman" w:cs="Times New Roman"/>
          <w:spacing w:val="-6"/>
          <w:sz w:val="28"/>
          <w:szCs w:val="28"/>
        </w:rPr>
      </w:pPr>
      <w:r w:rsidRPr="00380C19">
        <w:rPr>
          <w:rFonts w:ascii="Times New Roman" w:hAnsi="Times New Roman" w:cs="Times New Roman"/>
          <w:spacing w:val="-6"/>
          <w:sz w:val="28"/>
          <w:szCs w:val="28"/>
        </w:rPr>
        <w:t xml:space="preserve">2. Ủy ban nhân dân xã quyết định bãi bỏ quyết định của cộng đồng dân cư đối với trường hợp quy định tại điểm a khoản 1 Điều này. Tùy theo tính chất, mức độ vi phạm, </w:t>
      </w:r>
      <w:r w:rsidRPr="00380C19">
        <w:rPr>
          <w:rFonts w:ascii="Times New Roman" w:hAnsi="Times New Roman" w:cs="Times New Roman"/>
          <w:spacing w:val="-6"/>
          <w:sz w:val="28"/>
          <w:szCs w:val="28"/>
        </w:rPr>
        <w:lastRenderedPageBreak/>
        <w:t>Ủy ban nhân dân xã quyết định bãi bỏ hoặc đề nghị cộng đồng dân cư sửa đổi, bổ sung, thay thế cho phù hợp đối với trường hợp quy định tại điểm b khoản 1 Điều này.</w:t>
      </w:r>
    </w:p>
    <w:p w14:paraId="2CEA8595" w14:textId="6DF6E491"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Quyết định bãi bỏ hoặc văn bản đề nghị sửa đổi, bổ sung, thay thế quyết định của cộng đồng dân cư phải được Ủy ban nhân dân xã gửi đến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để thông báo đến Nhân dân và được gửi đồng thời đến Ủy ban Mặt trận Tổ quốc Việt Nam xã.</w:t>
      </w:r>
    </w:p>
    <w:p w14:paraId="3C135DED" w14:textId="28B978A9"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Cộng đồng dân cư tự mình quyết định việc sửa đổi, bổ sung, thay thế, bãi bỏ quyết định của mình khi xét thấy cần thiết hoặc sửa đổi, bổ sung, thay thế quyết định của mình theo đề nghị của Ủy ban nhân dân xã theo trình tự, thủ tục quy định tại các điều 17,18, 19 và 20 của Quy chế này.</w:t>
      </w:r>
    </w:p>
    <w:p w14:paraId="4E071ACC"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23. Trách nhiệm trong việc tổ chức để Nhân dân bàn, quyết định và thực hiện quyết định của cộng đồng dân cư</w:t>
      </w:r>
    </w:p>
    <w:p w14:paraId="019BEBD0" w14:textId="0F2E71A2"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Ủy ban nhân dân xã có kế hoạch tổ chức để Nhân dân bàn, quyết định các nội dung có phạm vi thực hiện trong địa bàn xã; Ủy ban nhân dân, Chủ tịch Ủy ban nhân dân xã có trách nhiệm tổ chức thực hiện quyết định của cộng đồng dân cư thuộc phạm vi xã; kiểm tra, theo dõi việc tổ chức thực hiện quyết định của cộng đồng dân cư có phạm vi thực hiện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55B24D06" w14:textId="13E89CB9"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Ủy ban nhân dân xã tổng hợp, báo cáo Hội đồng nhân dân về việc tổ chức để Nhân dân bàn, quyết định các nội dung có phạm vi thực hiện trong địa bàn xã tại kỳ họp thường lệ gần nhất, đồng thời gửi đến Ủy ban Mặt trận Tổ quốc Việt Nam xã để giám sát.</w:t>
      </w:r>
    </w:p>
    <w:p w14:paraId="3441BD71" w14:textId="0D66443D"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có trách nhiệm công khai kết quả biểu quyết hoặc kết quả tổng hợp phiếu lấy ý kiến của Nhân dân tại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tổ chức thực hiện quyết định của cộng đồng dân cư có phạm vi thực hiện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báo cáo kết quả thực hiện quyết định của cộng đồng dân cư đến Nhân dân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và đến Ủy ban nhân dân xã.</w:t>
      </w:r>
    </w:p>
    <w:p w14:paraId="590D6A52" w14:textId="6FB1D294"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3. Việc tổ chức cuộc họp của của cộng đồng dân cư; việc xây dựng và thực hiện hương ước, quy ước của cộng đồng dân cư thực hiện theo quy định của Chính phủ; việc biểu quyết trực tuyến tại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quy trình bầu, cho thôi làm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thực hiện theo quy định của Chính Phủ và cơ quan có chức năng.</w:t>
      </w:r>
    </w:p>
    <w:p w14:paraId="72B4B68F"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24. Trách nhiệm của Nhân dân trong việc tham gia bàn, quyết định các nội dung, công việc ở cơ sở</w:t>
      </w:r>
    </w:p>
    <w:p w14:paraId="19CC85EF" w14:textId="743832E6"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Công dân, hộ gia đình tích cực quan tâm đến công việc chung của cộng đồng dân cư; có trách nhiệm tham gia hoặc cử đại diện hộ gia đình tham gia họp bàn, thảo luận, quyết định các nội dung có phạm vi thực hiện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trong địa bàn xã; thực hiện nghiêm túc các nội dung thuộc trách nhiệm đã được cộng đồng dân cư quyết định.</w:t>
      </w:r>
    </w:p>
    <w:p w14:paraId="6B116F88" w14:textId="56954B12"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Đại diện hộ gia đình có trách nhiệm tham dự các cuộc họp của cộng đồng dân cư; tập hợp, nắm bắt ý kiến chung của các thành viên hộ gia đình để phản ánh,</w:t>
      </w:r>
      <w:r w:rsidR="00380C19">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cộng đồng dân cư để thể hiện ý kiến, quan điểm của mình tại cuộc họp.</w:t>
      </w:r>
    </w:p>
    <w:p w14:paraId="16F097EA" w14:textId="3200CCC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3. Đảng viên, cán bộ, công chức, viên chức, người hoạt động không chuyên trách</w:t>
      </w:r>
      <w:r w:rsidR="006A492E">
        <w:rPr>
          <w:rFonts w:ascii="Times New Roman" w:hAnsi="Times New Roman" w:cs="Times New Roman"/>
          <w:spacing w:val="-4"/>
          <w:sz w:val="28"/>
          <w:szCs w:val="28"/>
        </w:rPr>
        <w:t xml:space="preserve"> ở</w:t>
      </w:r>
      <w:r w:rsidRPr="00380C19">
        <w:rPr>
          <w:rFonts w:ascii="Times New Roman" w:hAnsi="Times New Roman" w:cs="Times New Roman"/>
          <w:spacing w:val="-4"/>
          <w:sz w:val="28"/>
          <w:szCs w:val="28"/>
        </w:rPr>
        <w:t xml:space="preserve">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có trách nhiệm tích cực, gương mẫu tham gia bàn và quyết định các nội dung có phạm vi thực hiện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trong địa bàn xã; có trách nhiệm thực hiện nghiêm túc và tuyên truyền, hướng dẫn, vận động gia đình và các thành viên trong cộng đồng thực hiện các quyết định của cộng đồng dân cư.</w:t>
      </w:r>
    </w:p>
    <w:p w14:paraId="2700A7E1" w14:textId="2E471D5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xã, Ủy ban Mặt trận Tổ quốc Việt Nam xã và Ban Thanh tra nhân dân.</w:t>
      </w:r>
    </w:p>
    <w:p w14:paraId="30B6E496" w14:textId="77777777" w:rsidR="00556D3A" w:rsidRPr="00556D3A" w:rsidRDefault="00556D3A" w:rsidP="00380C19">
      <w:pPr>
        <w:spacing w:before="60" w:after="0" w:line="245" w:lineRule="auto"/>
        <w:jc w:val="center"/>
        <w:rPr>
          <w:rFonts w:ascii="Times New Roman" w:hAnsi="Times New Roman" w:cs="Times New Roman"/>
          <w:b/>
          <w:bCs/>
          <w:spacing w:val="-4"/>
          <w:sz w:val="2"/>
          <w:szCs w:val="2"/>
        </w:rPr>
      </w:pPr>
    </w:p>
    <w:p w14:paraId="17C151A4" w14:textId="77777777" w:rsidR="00556D3A" w:rsidRPr="00556D3A" w:rsidRDefault="00556D3A" w:rsidP="00380C19">
      <w:pPr>
        <w:spacing w:before="60" w:after="0" w:line="245" w:lineRule="auto"/>
        <w:jc w:val="center"/>
        <w:rPr>
          <w:rFonts w:ascii="Times New Roman" w:hAnsi="Times New Roman" w:cs="Times New Roman"/>
          <w:b/>
          <w:bCs/>
          <w:spacing w:val="-4"/>
          <w:sz w:val="2"/>
          <w:szCs w:val="2"/>
        </w:rPr>
      </w:pPr>
    </w:p>
    <w:p w14:paraId="5F351B3C" w14:textId="73CD9415"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Mục 3</w:t>
      </w:r>
    </w:p>
    <w:p w14:paraId="1362A4FE" w14:textId="77777777" w:rsidR="00761523"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NHÂN DÂN THAM GIA Ý KIẾN</w:t>
      </w:r>
    </w:p>
    <w:p w14:paraId="4E2F54F7" w14:textId="77777777" w:rsidR="00556D3A" w:rsidRPr="00556D3A" w:rsidRDefault="00556D3A" w:rsidP="00380C19">
      <w:pPr>
        <w:spacing w:before="60" w:after="0" w:line="245" w:lineRule="auto"/>
        <w:jc w:val="center"/>
        <w:rPr>
          <w:rFonts w:ascii="Times New Roman" w:hAnsi="Times New Roman" w:cs="Times New Roman"/>
          <w:b/>
          <w:bCs/>
          <w:spacing w:val="-4"/>
          <w:sz w:val="6"/>
          <w:szCs w:val="6"/>
        </w:rPr>
      </w:pPr>
    </w:p>
    <w:p w14:paraId="4A604FBB"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25. Những nội dung Nhân dân tham gia ý kiến trước khi cơ quan có thẩm quyền quyết định</w:t>
      </w:r>
    </w:p>
    <w:p w14:paraId="6BDFA042" w14:textId="196CC513"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Dự thảo kế hoạch phát triển kinh tế - xã hội của xã; phương án chuyển đổi cơ cấu kinh tế, cơ cấu sản xuất; đề án quy hoạch khu dân cư, đô thị và phương án phát triển ngành, nghề của xã.</w:t>
      </w:r>
    </w:p>
    <w:p w14:paraId="7D13F052" w14:textId="7D10678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Dự thảo quy hoạch sử dụng đất và phương án điều chỉnh; việc quản lý, sử dụng quỹ đất được giao cho Ủy ban nhân dân xã quản lý.</w:t>
      </w:r>
    </w:p>
    <w:p w14:paraId="00F76CCF"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Chủ trương, chính sách đầu tư, xây dựng, đất đai, xử lý chất thải và bảo vệ môi trường, đền bù, giải phóng mặt bằng và phương án di dân, tái định cư đối với việc quyết định đầu tư công dự án quan trọng có nguy cơ tác động xấu đến môi trường, dự án có ảnh hưởng trực tiếp đến đời sống kinh tế - xã hội của cộng đồng dân cư nơi thực hiện dự án.</w:t>
      </w:r>
    </w:p>
    <w:p w14:paraId="2F15EDC8" w14:textId="7891912E"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4. Dự thảo đề án thành lập, giải thể, nhập, chia, điều chỉnh địa giới đơn vị hành chính, đặt tên, đổi tên đơn vị hành chính; dự thảo đề án thành lập, giải thể, nhập, chia, đặt tên, đổi tên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ghép cụm dân cư.</w:t>
      </w:r>
    </w:p>
    <w:p w14:paraId="01A59497" w14:textId="669EBFBA"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Dự thảo quyết định hành chính của Ủy ban nhân dân xã có liên quan đến lợi ích cộng đồng, bao gồm quyết định ban hành hoặc phê duyệt chương trình,</w:t>
      </w:r>
      <w:r w:rsidR="00380C19">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kế hoạch, dự án, đề án có nội dung tác động đến môi trường, sức khỏe của cộng đồng, trật tự, an toàn xã hội và những vấn đề khác có ảnh hưởng đến cộng đồng.</w:t>
      </w:r>
    </w:p>
    <w:p w14:paraId="48421303"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6. Dự thảo quy hoạch đô thị, dự thảo nhiệm vụ và đồ án quy hoạch phân khu.</w:t>
      </w:r>
    </w:p>
    <w:p w14:paraId="29E02FBC" w14:textId="3DAB48E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7. Dự thảo quy chế về thực hiện dân chủ ở xã; dự thảo quy chế thực hiện dân chủ trong từng lĩnh vực, nội dung hoạt động cụ thể ở xã (nếu có).</w:t>
      </w:r>
    </w:p>
    <w:p w14:paraId="189415D7" w14:textId="1C2644A3"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8. Dự thảo quyết định hành chính có nội dung xác lập nghĩa vụ hoặc làm chấm dứt, hạn chế quyền, lợi ích của đối tượng thi hành là công dân trên địa bàn xã.</w:t>
      </w:r>
    </w:p>
    <w:p w14:paraId="641565E1" w14:textId="23F26233" w:rsidR="00556D3A" w:rsidRPr="00556D3A" w:rsidRDefault="00761523" w:rsidP="00556D3A">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9. Các nội dung khác theo quy định của pháp luật, theo yêu cầu của cơ quan nhà nước có thẩm quyền hoặc chính quyền địa phương thấy cần lấy ý kiến: phí, lệ phí, các quỹ vận động…</w:t>
      </w:r>
    </w:p>
    <w:p w14:paraId="74ADED2A" w14:textId="08DB6745"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26. Hình thức Nhân dân tham gia ý kiến</w:t>
      </w:r>
    </w:p>
    <w:p w14:paraId="4F70485D"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Các hình thức lấy ý kiến Nhân dân bao gồm:</w:t>
      </w:r>
    </w:p>
    <w:p w14:paraId="2194E50A" w14:textId="136C3BE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a) Hội nghị trao đổi, đối thoại giữa Ủy ban nhân dân xã với Nhân dân;</w:t>
      </w:r>
    </w:p>
    <w:p w14:paraId="68236E85"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Tổ chức cuộc họp của cộng đồng dân cư;</w:t>
      </w:r>
    </w:p>
    <w:p w14:paraId="3253E5DE"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Phát phiếu lấy ý kiến của hộ gia đình;</w:t>
      </w:r>
    </w:p>
    <w:p w14:paraId="57A651A9" w14:textId="2FDB7459"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d) Thông qua hòm thư góp ý, đường dây nóng (nếu có): số điện thoại của Văn phòng HĐND và UBND, lãnh đạo UBND xã, số điện thoại của bộ phận tiếp nhận và giao trả kết quả thủ tục hành chính cho tổ chức, công dân;</w:t>
      </w:r>
    </w:p>
    <w:p w14:paraId="22979C55" w14:textId="3234B34B" w:rsidR="00761523" w:rsidRPr="00380C19" w:rsidRDefault="00761523" w:rsidP="00380C19">
      <w:pPr>
        <w:spacing w:before="60" w:after="0" w:line="245" w:lineRule="auto"/>
        <w:ind w:firstLine="720"/>
        <w:jc w:val="both"/>
        <w:rPr>
          <w:rFonts w:ascii="Times New Roman" w:hAnsi="Times New Roman" w:cs="Times New Roman"/>
          <w:spacing w:val="-6"/>
          <w:sz w:val="28"/>
          <w:szCs w:val="28"/>
        </w:rPr>
      </w:pPr>
      <w:r w:rsidRPr="00380C19">
        <w:rPr>
          <w:rFonts w:ascii="Times New Roman" w:hAnsi="Times New Roman" w:cs="Times New Roman"/>
          <w:spacing w:val="-6"/>
          <w:sz w:val="28"/>
          <w:szCs w:val="28"/>
        </w:rPr>
        <w:t xml:space="preserve">đ) Thông qua Ban công tác Mặt trận ở </w:t>
      </w:r>
      <w:r w:rsidR="00380C19" w:rsidRPr="00380C19">
        <w:rPr>
          <w:rFonts w:ascii="Times New Roman" w:hAnsi="Times New Roman" w:cs="Times New Roman"/>
          <w:spacing w:val="-6"/>
          <w:sz w:val="28"/>
          <w:szCs w:val="28"/>
        </w:rPr>
        <w:t>thôn</w:t>
      </w:r>
      <w:r w:rsidRPr="00380C19">
        <w:rPr>
          <w:rFonts w:ascii="Times New Roman" w:hAnsi="Times New Roman" w:cs="Times New Roman"/>
          <w:spacing w:val="-6"/>
          <w:sz w:val="28"/>
          <w:szCs w:val="28"/>
        </w:rPr>
        <w:t xml:space="preserve"> và các tổ chức chính trị - xã hội ở </w:t>
      </w:r>
      <w:r w:rsidR="00380C19" w:rsidRPr="00380C19">
        <w:rPr>
          <w:rFonts w:ascii="Times New Roman" w:hAnsi="Times New Roman" w:cs="Times New Roman"/>
          <w:spacing w:val="-6"/>
          <w:sz w:val="28"/>
          <w:szCs w:val="28"/>
        </w:rPr>
        <w:t>thôn</w:t>
      </w:r>
      <w:r w:rsidRPr="00380C19">
        <w:rPr>
          <w:rFonts w:ascii="Times New Roman" w:hAnsi="Times New Roman" w:cs="Times New Roman"/>
          <w:spacing w:val="-6"/>
          <w:sz w:val="28"/>
          <w:szCs w:val="28"/>
        </w:rPr>
        <w:t>;</w:t>
      </w:r>
    </w:p>
    <w:p w14:paraId="2D553DD9" w14:textId="6696E59A"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e) Đăng tải trên Trang thông điện tử xã, thông qua mạng viễn thông, mạng xã hội hoạt động hợp pháp theo quy định của pháp luật, bảo đảm phù hợp với mức độ ứng dụng công nghệ thông tin tại xã, tại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3A3286EC"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g) Tổ chức đối thoại, lấy ý kiến công dân là đối tượng thi hành đối với nội dung quy định tại khoản 8 Điều 25 của Quy chế này.</w:t>
      </w:r>
    </w:p>
    <w:p w14:paraId="34F11FEF" w14:textId="4FBEE35F"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Tùy theo nội dung, tính chất, yêu cầu của việc lấy ý kiến Nhân dân, khả năng, điều kiện đáp ứng thực tế của địa phương và phù hợp với quy chế thực hiện dân chủ ở xã, Ủy ban nhân dân xã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của Nhân dân về nội dung nhất định thì việc tổ chức lấy ý kiến Nhân</w:t>
      </w:r>
      <w:r w:rsidR="00380C19">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dân, tổng hợp, giải trình, tiếp thu ý kiến tham gia của Nhân dân thực hiện theo quy định đó.</w:t>
      </w:r>
    </w:p>
    <w:p w14:paraId="2162DC6F" w14:textId="4F8AE896"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27. Việc tổ chức đối thoại, lấy ý kiến công dân là đối tượng thi hành trong trường hợp Ủy ban nhân dân xã ban hành quyết định hành chính có nội dung xác lập nghĩa vụ hoặc làm chấm dứt, hạn chế quyền, lợi ích của đối tượng thi hành</w:t>
      </w:r>
    </w:p>
    <w:p w14:paraId="68AF422C" w14:textId="4DCAE58B"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vi phạm hành chính theo quy định của pháp luật, Ủy ban nhân dân xã có trách nhiệm thông tin và tạo điều kiện để công dân là đối tượng thi hành quyết định hành chính được biết và trình bày ý kiến nếu người đó có yêu cầu. Công dân là đối tượng thi hành quyết định hành chính có thể tự mình hoặc ủy quyền cho người đại diện trình bày ý kiến.</w:t>
      </w:r>
    </w:p>
    <w:p w14:paraId="268A8680" w14:textId="3DBAEA91"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Trường hợp quyết định hành chính áp dụng đối với nhiều đối tượng hoặc khi xét thấy cần thiết, thì Ủy ban nhân dân xã có thể tổ chức cuộc họp đối thoại, lấy ý kiến trực tiếp của các công dân là đối tượng thi hành quyết định. Thành phần tham dự cuộc họp bao gồm đại diện lãnh đạo Ủy ban nhân dân xã, Ủy ban Mặt trận Tổ quốc Việt Nam xã, đại diện Ban Thanh tra nhân dân xã và các công dân là đối tượng thi hành quyết định hành chính.</w:t>
      </w:r>
    </w:p>
    <w:p w14:paraId="2B56A149"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w:t>
      </w:r>
    </w:p>
    <w:p w14:paraId="35763D9E"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lastRenderedPageBreak/>
        <w:t>Điều 28. Trách nhiệm trong việc tổ chức để Nhân dân tham gia ý kiến</w:t>
      </w:r>
    </w:p>
    <w:p w14:paraId="1426B6E9" w14:textId="414CBFF1"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Ủy ban nhân dân xã có kế hoạch tổ chức lấy ý kiến Nhân dân về các nội dung quy định tại Điều 25 của Quy chế này thuộc thẩm quyền quyết định của xã,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xã.</w:t>
      </w:r>
    </w:p>
    <w:p w14:paraId="386D36D7" w14:textId="5F5396E2"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Trường hợp tổ chức lấy ý kiến Nhân dân về những nội dung thuộc thẩm quyền quyết định của cơ quan nhà nước cấp trên thì Ủy ban nhân dân xã tổ</w:t>
      </w:r>
      <w:r w:rsidR="00380C19">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chức thực hiện việc lấy ý kiến theo các nội dung được giao trong kế hoạch lấy ý kiến của cơ quan chịu trách nhiệm lấy ý kiến.</w:t>
      </w:r>
    </w:p>
    <w:p w14:paraId="50DD9B57" w14:textId="189228B0"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Ủy ban nhân dân xã phối hợp với Ủy ban Mặt trận Tổ quốc Việt Nam và các tổ chức chính trị - xã hội xã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w:t>
      </w:r>
    </w:p>
    <w:p w14:paraId="609D2C26" w14:textId="30A7F345"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Chủ tịch Ủy ban nhân dân xã chịu trách nhiệm chỉ đạo việc tiếp nhận, tổng hợp ý kiến, thông tin phản hồi của Nhân dân; nghiên cứu tiếp thu, giải trình ý kiến tham gia của Nhân dân về các nội dung thuộc thẩm quyền quyết định của xã để quyết định theo thẩm quyền hoặc báo cáo Hội đồng nhân dân, Ủy ban nhân dân xã quyết định và thực hiện việc công khai kết quả tổng hợp ý kiến của Nhân dân, nội dung giải trình, tiếp thu đến Nhân dân.</w:t>
      </w:r>
    </w:p>
    <w:p w14:paraId="08B39BF4" w14:textId="373DA312"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Đối với những nội dung do cơ quan có thẩm quyền giao cho ủy ban nhân dân xã đưa ra lấy ý kiến Nhân dân thì Ủy ban nhân dân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xã để thực hiện việc công khai thông tin đến Nhân dân.</w:t>
      </w:r>
    </w:p>
    <w:p w14:paraId="6D729390" w14:textId="03D3DC92"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Ủy ban nhân dân xã tổng hợp, báo cáo Hội đồng nhân dân về việc tổ chức lấy ý kiến Nhân dân và kết quả thực hiện tại kỳ họp thường lệ gần nhất, đồng thời gửi đến Ủy ban Mặt trận Tổ quốc Việt Nam xã để giám sát.</w:t>
      </w:r>
    </w:p>
    <w:p w14:paraId="5F93F6CB" w14:textId="2A1DFA9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6. Ủy ban Mặt trận Tổ quốc Việt Nam xã phối hợp với Ủy ban nhân dân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w:t>
      </w:r>
    </w:p>
    <w:p w14:paraId="4A6FB0C6" w14:textId="6FB8CE95"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29. Trách nhiệm của Nhân dân trong việc tham gia ý kiến về các nội dung ở xã</w:t>
      </w:r>
    </w:p>
    <w:p w14:paraId="39DD6C67"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Đảng viên, cán bộ, công chức, viên chức và mọi công dân cư trú trên địa bàn có trách nhiệm tích cực tham gia ý kiến về những nội dung liên quan trực tiếp đến đời </w:t>
      </w:r>
      <w:r w:rsidRPr="00380C19">
        <w:rPr>
          <w:rFonts w:ascii="Times New Roman" w:hAnsi="Times New Roman" w:cs="Times New Roman"/>
          <w:spacing w:val="-4"/>
          <w:sz w:val="28"/>
          <w:szCs w:val="28"/>
        </w:rPr>
        <w:lastRenderedPageBreak/>
        <w:t>sống của cộng đồng dân cư để làm cơ sở cho các cơ quan có thẩm quyền xem xét, quyết định các vấn đề quan trọng của địa phương, của đất nước.</w:t>
      </w:r>
    </w:p>
    <w:p w14:paraId="2341C138"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Cá nhân, hộ gia đình có trách nhiệm tham gia hoặc cử đại diện hộ gia đình tham dự họp bàn, thảo luận, thể hiện ý kiến đối với các nội dung theo yêu cầu của cấp có thẩm quyền.</w:t>
      </w:r>
    </w:p>
    <w:p w14:paraId="2C9E471A"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14:paraId="42B0A4F0" w14:textId="77777777" w:rsidR="00556D3A" w:rsidRPr="00556D3A" w:rsidRDefault="00556D3A" w:rsidP="00380C19">
      <w:pPr>
        <w:spacing w:before="60" w:after="0" w:line="245" w:lineRule="auto"/>
        <w:jc w:val="center"/>
        <w:rPr>
          <w:rFonts w:ascii="Times New Roman" w:hAnsi="Times New Roman" w:cs="Times New Roman"/>
          <w:b/>
          <w:bCs/>
          <w:spacing w:val="-4"/>
          <w:sz w:val="10"/>
          <w:szCs w:val="10"/>
        </w:rPr>
      </w:pPr>
    </w:p>
    <w:p w14:paraId="4F1A8E68" w14:textId="24AE02DD"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Mục 4</w:t>
      </w:r>
    </w:p>
    <w:p w14:paraId="48D5FD14" w14:textId="77777777"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NHÂN DÂN KIỂM TRA, GIÁM SÁT</w:t>
      </w:r>
    </w:p>
    <w:p w14:paraId="545AC52D" w14:textId="77777777"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Tiểu mục 1</w:t>
      </w:r>
    </w:p>
    <w:p w14:paraId="67BFB606" w14:textId="695EE37F" w:rsid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NỘI DUNG, HÌNH THỨC KIỂM TRA, GIÁM SÁT</w:t>
      </w:r>
    </w:p>
    <w:p w14:paraId="462A8C8D" w14:textId="77777777" w:rsidR="00380C19" w:rsidRPr="00556D3A" w:rsidRDefault="00380C19" w:rsidP="00380C19">
      <w:pPr>
        <w:spacing w:before="60" w:after="0" w:line="245" w:lineRule="auto"/>
        <w:jc w:val="both"/>
        <w:rPr>
          <w:rFonts w:ascii="Times New Roman" w:hAnsi="Times New Roman" w:cs="Times New Roman"/>
          <w:b/>
          <w:bCs/>
          <w:spacing w:val="-4"/>
          <w:sz w:val="12"/>
          <w:szCs w:val="12"/>
        </w:rPr>
      </w:pPr>
    </w:p>
    <w:p w14:paraId="394B322E" w14:textId="40B6F6E5" w:rsidR="00761523" w:rsidRPr="00380C19" w:rsidRDefault="00761523" w:rsidP="00380C19">
      <w:pPr>
        <w:spacing w:before="60" w:after="0" w:line="245" w:lineRule="auto"/>
        <w:ind w:firstLine="720"/>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30. Nội dung kiểm tra, giám sát</w:t>
      </w:r>
    </w:p>
    <w:p w14:paraId="14D0D898"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Công dân kiểm tra việc thực hiện các nội dung mà Nhân dân đã bàn và quyết định quy định tại Điều 15 của Quy chế này.</w:t>
      </w:r>
    </w:p>
    <w:p w14:paraId="2B11F671" w14:textId="0158CAD6"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Công dân giám sát việc tổ chức thực hiện dân chủ ở cơ sở và việc thực hiện chính sách, pháp luật của </w:t>
      </w:r>
      <w:r w:rsidR="00380C19">
        <w:rPr>
          <w:rFonts w:ascii="Times New Roman" w:hAnsi="Times New Roman" w:cs="Times New Roman"/>
          <w:spacing w:val="-4"/>
          <w:sz w:val="28"/>
          <w:szCs w:val="28"/>
        </w:rPr>
        <w:t>Ủ</w:t>
      </w:r>
      <w:r w:rsidRPr="00380C19">
        <w:rPr>
          <w:rFonts w:ascii="Times New Roman" w:hAnsi="Times New Roman" w:cs="Times New Roman"/>
          <w:spacing w:val="-4"/>
          <w:sz w:val="28"/>
          <w:szCs w:val="28"/>
        </w:rPr>
        <w:t>y ban nhân dân xã, cán bộ, công chức xã, người hoạt động không chuyên trách ở</w:t>
      </w:r>
      <w:r w:rsidR="00380C19">
        <w:rPr>
          <w:rFonts w:ascii="Times New Roman" w:hAnsi="Times New Roman" w:cs="Times New Roman"/>
          <w:spacing w:val="-4"/>
          <w:sz w:val="28"/>
          <w:szCs w:val="28"/>
        </w:rPr>
        <w:t xml:space="preserve"> thôn</w:t>
      </w:r>
      <w:r w:rsidRPr="00380C19">
        <w:rPr>
          <w:rFonts w:ascii="Times New Roman" w:hAnsi="Times New Roman" w:cs="Times New Roman"/>
          <w:spacing w:val="-4"/>
          <w:sz w:val="28"/>
          <w:szCs w:val="28"/>
        </w:rPr>
        <w:t>.</w:t>
      </w:r>
    </w:p>
    <w:p w14:paraId="6B2821DE"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31. Hình thức kiểm tra, giám sát</w:t>
      </w:r>
    </w:p>
    <w:p w14:paraId="7DA83329"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Công dân trực tiếp thực hiện việc kiểm tra, giám sát thông qua:</w:t>
      </w:r>
    </w:p>
    <w:p w14:paraId="38BFB34A"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Hoạt động lao động, sản xuất, học tập, công tác, sinh hoạt của công dân ở cộng đồng dân cư;</w:t>
      </w:r>
    </w:p>
    <w:p w14:paraId="2D4E006A" w14:textId="65370AAD"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b) Quan sát, tìm hiểu, giao tiếp với cán bộ, công chức xã, người hoạt động không chuyên trách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và người dân ở cộng đồng dân cư;</w:t>
      </w:r>
    </w:p>
    <w:p w14:paraId="2472B6E1" w14:textId="7B46733C" w:rsidR="00761523" w:rsidRPr="006A492E" w:rsidRDefault="00761523" w:rsidP="00380C19">
      <w:pPr>
        <w:spacing w:before="60" w:after="0" w:line="245" w:lineRule="auto"/>
        <w:ind w:firstLine="720"/>
        <w:jc w:val="both"/>
        <w:rPr>
          <w:rFonts w:ascii="Times New Roman" w:hAnsi="Times New Roman" w:cs="Times New Roman"/>
          <w:spacing w:val="-6"/>
          <w:sz w:val="28"/>
          <w:szCs w:val="28"/>
        </w:rPr>
      </w:pPr>
      <w:r w:rsidRPr="006A492E">
        <w:rPr>
          <w:rFonts w:ascii="Times New Roman" w:hAnsi="Times New Roman" w:cs="Times New Roman"/>
          <w:spacing w:val="-6"/>
          <w:sz w:val="28"/>
          <w:szCs w:val="28"/>
        </w:rPr>
        <w:t xml:space="preserve">c) Tiếp cận các thông tin được công khai; các thông tin, báo cáo của ủy ban nhân dân xã , cán bộ, công chức, người hoạt động không chuyên trách ở </w:t>
      </w:r>
      <w:r w:rsidR="00380C19" w:rsidRPr="006A492E">
        <w:rPr>
          <w:rFonts w:ascii="Times New Roman" w:hAnsi="Times New Roman" w:cs="Times New Roman"/>
          <w:spacing w:val="-6"/>
          <w:sz w:val="28"/>
          <w:szCs w:val="28"/>
        </w:rPr>
        <w:t>thôn</w:t>
      </w:r>
      <w:r w:rsidRPr="006A492E">
        <w:rPr>
          <w:rFonts w:ascii="Times New Roman" w:hAnsi="Times New Roman" w:cs="Times New Roman"/>
          <w:spacing w:val="-6"/>
          <w:sz w:val="28"/>
          <w:szCs w:val="28"/>
        </w:rPr>
        <w:t>, cơ quan, tổ chức, cá nhân được giao quản lý hoặc thực hiện các nội dung Nhân dân đã bàn và quyết định;</w:t>
      </w:r>
    </w:p>
    <w:p w14:paraId="5FDE9D71" w14:textId="36AE1A4A"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d) Tham dự hội nghị trao đổi, đối thoại giữa Ủy ban nhân dân xã với Nhân dân, hội nghị tiếp xúc cử tri, hoạt động tiếp công dân; hội nghị định kỳ và các cuộc họp khác của cộng đồng dân cư,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68405BFB" w14:textId="77777777" w:rsid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Công dân thực hiện việc kiểm tra, giám sát thông qua Mặt trận Tổ quốc Việt Nam xã, thông qua hoạt động của Ban Thanh tra nhân dân xã, Ban Giám sát đầu tư của cộng đồng và các tổ chức tự quản khác ở địa phương được thành lập theo quy định của </w:t>
      </w:r>
    </w:p>
    <w:p w14:paraId="378A787F" w14:textId="3F818E64"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32. Hội nghị trao đổi, đối thoại giữa Ủy ban nhân dân với Nhân dân</w:t>
      </w:r>
    </w:p>
    <w:p w14:paraId="563D7B19" w14:textId="2FC83CFB"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Hằng năm, Ủy ban nhân dân xã có trách nhiệm phối hợp với Ủy ban Mặt trận Tổ quốc Việt Nam xã tổ chức ít nhất một lần hội nghị trao đổi, đối thoại với Nhân dân trên địa bàn về tình hình hoạt động của Ủy ban nhân dân và những vấn đề liên quan đến quyền và nghĩa vụ của công dân ở địa phương.</w:t>
      </w:r>
    </w:p>
    <w:p w14:paraId="0FA85B8E" w14:textId="1653BD12"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2. Nội dung, cách thức tổ chức hội nghị trao đổi, đối thoại giữa Ủy ban nhân dân xã với Nhân dân thực hiện theo quy định của pháp luật về tổ chức chính quyền địa phương và quy định khác của pháp luật có liên quan.</w:t>
      </w:r>
    </w:p>
    <w:p w14:paraId="48CD1886"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33. Hội nghị định kỳ của cộng đồng dân cư</w:t>
      </w:r>
    </w:p>
    <w:p w14:paraId="7F32A085"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Hội nghị của cộng đồng dân cư được tổ chức định kỳ mỗi năm một lần vào thời gian cuối năm.</w:t>
      </w:r>
    </w:p>
    <w:p w14:paraId="54451855" w14:textId="53922D6A"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có trách nhiệm triệu tập, chủ trì hội nghị. Thành phần tham dự hội nghị là đại diện của toàn thể các hộ gia đình trong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79C36531" w14:textId="575387C4"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3. Tại hội nghị,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có trách nhiệm báo cáo với Nhân dân về tình hình của cộng đồng dân cư, kết quả thực hiện các nội dung đã được cộng đồng dân cư bàn và quyết định. Đại diện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báo cáo, cung cấp thông tin về tình hình, kết quả thực hiện dân chủ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và trên địa bàn xã. Thành viên Ban Thanh tra nhân dân được bầu tại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báo cáo, cung cấp thông tin về việc thực hiện nhiệm vụ kiểm tra, giám sát, xem xét, xác minh theo kiến nghị của Nhân dân trên địa bàn.</w:t>
      </w:r>
    </w:p>
    <w:p w14:paraId="580E13B7"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34. Xử lý kết quả kiểm tra, giám sát của Nhân dân</w:t>
      </w:r>
    </w:p>
    <w:p w14:paraId="2F174AB1" w14:textId="16EC0FAB"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Thông qua việc kiểm tra, giám sát trực tiếp, Nhân dân đánh giá mức độ hài lòng đối với hoạt động của ủy ban nhân dân xã, đối với cán bộ, công chức trực tiếp thực hiện thủ tục hành chính, giải quyết công việc của công dân.</w:t>
      </w:r>
    </w:p>
    <w:p w14:paraId="2B9941C4" w14:textId="344BB273"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Khi phát hiện hành vi, nội dung có dấu hiệu vi phạm, công dân có quyền khiếu nại, tố cáo theo quy định của pháp luật hoặc kiến nghị, phản ánh đến ủy ban nhân dân xã, cán bộ, công chức,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Ban công tác Mặt trận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p>
    <w:p w14:paraId="1C79FDB0" w14:textId="5A99AA8F" w:rsidR="00761523" w:rsidRPr="00380C19" w:rsidRDefault="00761523" w:rsidP="00380C19">
      <w:pPr>
        <w:spacing w:before="60" w:after="0" w:line="245" w:lineRule="auto"/>
        <w:ind w:firstLine="720"/>
        <w:jc w:val="both"/>
        <w:rPr>
          <w:rFonts w:ascii="Times New Roman" w:hAnsi="Times New Roman" w:cs="Times New Roman"/>
          <w:spacing w:val="-8"/>
          <w:sz w:val="28"/>
          <w:szCs w:val="28"/>
        </w:rPr>
      </w:pPr>
      <w:r w:rsidRPr="00380C19">
        <w:rPr>
          <w:rFonts w:ascii="Times New Roman" w:hAnsi="Times New Roman" w:cs="Times New Roman"/>
          <w:spacing w:val="-8"/>
          <w:sz w:val="28"/>
          <w:szCs w:val="28"/>
        </w:rPr>
        <w:t>3. Ban Thanh tra nhân dân xã, Ban Giám sát đầu tư của cộng đồng thay mặt Nhân dân thực hiện kiểm tra, giám sát theo quy định tại Tiểu mục 2 và Tiểu mục 3 của Mục này.</w:t>
      </w:r>
    </w:p>
    <w:p w14:paraId="0F06154B" w14:textId="77777777" w:rsidR="00761523" w:rsidRPr="00380C19" w:rsidRDefault="00761523" w:rsidP="00380C19">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35. Trách nhiệm trong việc bảo đảm để Nhân dân thực hiện kiểm tra, giám sát</w:t>
      </w:r>
    </w:p>
    <w:p w14:paraId="776B953E"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Các cơ quan, tổ chức, cá nhân quy định tại khoản 2 Điều 34 của Quy chế này có trách nhiệm tiếp nhận, xử lý, giải quyết khiếu nại, tố cáo, kiến nghị, phản ánh của công dân theo thẩm quyền hoặc thực hiện việc kiểm tra, giám sát theo quy định của pháp luật.</w:t>
      </w:r>
    </w:p>
    <w:p w14:paraId="754951CC" w14:textId="7B53B964"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Ủy ban nhân dân xã có trách nhiệm sau đây:</w:t>
      </w:r>
    </w:p>
    <w:p w14:paraId="18D3FD11"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14:paraId="17A035B1" w14:textId="482A32F6"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b) Xem xét, giải quyết, giải trình và trả lời kịp thời khiếu nại, tố cáo, kiến nghị, phản ánh của công dân, kiến nghị của Ủy ban Mặt trận Tổ quốc Việt Nam, các tổ chức </w:t>
      </w:r>
      <w:r w:rsidRPr="00380C19">
        <w:rPr>
          <w:rFonts w:ascii="Times New Roman" w:hAnsi="Times New Roman" w:cs="Times New Roman"/>
          <w:spacing w:val="-4"/>
          <w:sz w:val="28"/>
          <w:szCs w:val="28"/>
        </w:rPr>
        <w:lastRenderedPageBreak/>
        <w:t>thành viên của Mặt trận Tổ quốc Việt Nam xã hoặc báo cáo, chuyển thông tin đến cơ quan có thẩm quyền đối với những vấn đề không thuộc thẩm quyền giải quyết của mình;</w:t>
      </w:r>
    </w:p>
    <w:p w14:paraId="783889D6"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Tạo điều kiện và bảo đảm để Ban Thanh tra nhân dân, Ban Giám sát đầu tư của cộng đồng và các tổ chức tự quản khác của Nhân dân ở địa phương thực hiện nhiệm vụ kiểm tra, giám sát theo quy định của pháp luật;</w:t>
      </w:r>
    </w:p>
    <w:p w14:paraId="2C0CBBF9" w14:textId="77777777" w:rsidR="00761523" w:rsidRPr="00380C19"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d) Xử lý người có hành vi cản trở công dân thực hiện quyền kiểm tra, giám sát hoặc người có hành vi trả thù, trù dập người khiếu nại, tố cáo, kiến nghị, phản ánh theo quy định của pháp luật.</w:t>
      </w:r>
    </w:p>
    <w:p w14:paraId="7F940237" w14:textId="77777777" w:rsidR="00761523" w:rsidRDefault="00761523" w:rsidP="00380C19">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p w14:paraId="5B893B3E" w14:textId="77777777" w:rsidR="00556D3A" w:rsidRPr="00556D3A" w:rsidRDefault="00556D3A" w:rsidP="00380C19">
      <w:pPr>
        <w:spacing w:before="60" w:after="0" w:line="245" w:lineRule="auto"/>
        <w:ind w:firstLine="720"/>
        <w:jc w:val="both"/>
        <w:rPr>
          <w:rFonts w:ascii="Times New Roman" w:hAnsi="Times New Roman" w:cs="Times New Roman"/>
          <w:spacing w:val="-4"/>
          <w:sz w:val="12"/>
          <w:szCs w:val="12"/>
        </w:rPr>
      </w:pPr>
    </w:p>
    <w:p w14:paraId="6C25F21C" w14:textId="3AB2928A" w:rsidR="00761523" w:rsidRP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Tiểu mục 2</w:t>
      </w:r>
    </w:p>
    <w:p w14:paraId="4C6E4E95" w14:textId="77777777" w:rsidR="00380C19" w:rsidRDefault="00761523" w:rsidP="00380C19">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 xml:space="preserve">BAN THANH TRA NHÂN DÂN </w:t>
      </w:r>
    </w:p>
    <w:p w14:paraId="49325D19" w14:textId="77777777" w:rsidR="00556D3A" w:rsidRPr="00556D3A" w:rsidRDefault="00556D3A" w:rsidP="00380C19">
      <w:pPr>
        <w:spacing w:before="60" w:after="0" w:line="245" w:lineRule="auto"/>
        <w:jc w:val="center"/>
        <w:rPr>
          <w:rFonts w:ascii="Times New Roman" w:hAnsi="Times New Roman" w:cs="Times New Roman"/>
          <w:b/>
          <w:bCs/>
          <w:spacing w:val="-4"/>
          <w:sz w:val="10"/>
          <w:szCs w:val="10"/>
        </w:rPr>
      </w:pPr>
    </w:p>
    <w:p w14:paraId="06C61F60" w14:textId="0242817D" w:rsidR="00761523" w:rsidRPr="00380C19" w:rsidRDefault="00761523" w:rsidP="000D7B7C">
      <w:pPr>
        <w:spacing w:before="60" w:after="0" w:line="245" w:lineRule="auto"/>
        <w:ind w:firstLine="720"/>
        <w:rPr>
          <w:rFonts w:ascii="Times New Roman" w:hAnsi="Times New Roman" w:cs="Times New Roman"/>
          <w:spacing w:val="-4"/>
          <w:sz w:val="28"/>
          <w:szCs w:val="28"/>
        </w:rPr>
      </w:pPr>
      <w:r w:rsidRPr="00380C19">
        <w:rPr>
          <w:rFonts w:ascii="Times New Roman" w:hAnsi="Times New Roman" w:cs="Times New Roman"/>
          <w:b/>
          <w:bCs/>
          <w:spacing w:val="-4"/>
          <w:sz w:val="28"/>
          <w:szCs w:val="28"/>
        </w:rPr>
        <w:t>Điều 36. Tổ chức Ban Thanh tra nhân dân</w:t>
      </w:r>
    </w:p>
    <w:p w14:paraId="30F71FBF" w14:textId="25F40992"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Ban Thanh tra nhân dân gồm các thành viên được bầu từ các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trên địa bàn xã. Số lượng thành viên Ban Thanh tra nhân dân tương ứng số lượng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1389BBA1" w14:textId="2C453F5B"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2. Nhiệm kỳ của Ban Thanh tra nhân dân theo nhiệm kỳ của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w:t>
      </w:r>
    </w:p>
    <w:p w14:paraId="25EFCFC7" w14:textId="7FD95E70" w:rsidR="00761523" w:rsidRPr="000D7B7C" w:rsidRDefault="00761523" w:rsidP="000D7B7C">
      <w:pPr>
        <w:spacing w:before="60" w:after="0" w:line="245" w:lineRule="auto"/>
        <w:ind w:firstLine="720"/>
        <w:jc w:val="both"/>
        <w:rPr>
          <w:rFonts w:ascii="Times New Roman" w:hAnsi="Times New Roman" w:cs="Times New Roman"/>
          <w:spacing w:val="-6"/>
          <w:sz w:val="28"/>
          <w:szCs w:val="28"/>
        </w:rPr>
      </w:pPr>
      <w:r w:rsidRPr="000D7B7C">
        <w:rPr>
          <w:rFonts w:ascii="Times New Roman" w:hAnsi="Times New Roman" w:cs="Times New Roman"/>
          <w:spacing w:val="-6"/>
          <w:sz w:val="28"/>
          <w:szCs w:val="28"/>
        </w:rPr>
        <w:t xml:space="preserve">Trong nhiệm kỳ, nếu thành viên Ban Thanh tra nhân dân không hoàn thành nhiệm vụ, không còn được tín nhiệm hoặc xin thôi làm nhiệm vụ thì Ủy ban Mặt trận Tổ quốc Việt Nam xã đề nghị </w:t>
      </w:r>
      <w:r w:rsidR="00380C19" w:rsidRPr="000D7B7C">
        <w:rPr>
          <w:rFonts w:ascii="Times New Roman" w:hAnsi="Times New Roman" w:cs="Times New Roman"/>
          <w:spacing w:val="-6"/>
          <w:sz w:val="28"/>
          <w:szCs w:val="28"/>
        </w:rPr>
        <w:t>thôn</w:t>
      </w:r>
      <w:r w:rsidRPr="000D7B7C">
        <w:rPr>
          <w:rFonts w:ascii="Times New Roman" w:hAnsi="Times New Roman" w:cs="Times New Roman"/>
          <w:spacing w:val="-6"/>
          <w:sz w:val="28"/>
          <w:szCs w:val="28"/>
        </w:rPr>
        <w:t xml:space="preserve"> đã bầu thành viên đó xem xét, cho thôi làm nhiệm vụ.</w:t>
      </w:r>
    </w:p>
    <w:p w14:paraId="7C02D949" w14:textId="08F3460B"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Trường hợp khuyết thành viên Ban Thanh tra nhân dân trong nhiệm kỳ và thời gian còn lại của nhiệm kỳ là từ 06 tháng trở lên thì Ban công tác Mặt trận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phối hợp với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tổ chức việc bầu bổ sung thành viên Ban Thanh tra nhân dân theo</w:t>
      </w:r>
      <w:r w:rsidR="000D7B7C">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hướng dẫn của Ủy ban Mặt trận Tổ quốc Việt Nam xã.</w:t>
      </w:r>
    </w:p>
    <w:p w14:paraId="1456B71D"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Ban Thanh tra nhân dân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w:t>
      </w:r>
    </w:p>
    <w:p w14:paraId="5DBB9519" w14:textId="77777777"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37. Tiêu chuẩn thành viên Ban Thanh tra nhân dân</w:t>
      </w:r>
    </w:p>
    <w:p w14:paraId="0053B774"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Có phẩm chất đạo đức tốt, có uy tín trong cộng đồng dân cư, có đủ sức khỏe để hoàn thành nhiệm vụ; có hiểu biết về chính sách, pháp luật và tự nguyện tham gia Ban Thanh tra nhân dân.</w:t>
      </w:r>
    </w:p>
    <w:p w14:paraId="26B188AD" w14:textId="20CF6D71"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Là công dân thường trú trên địa bàn và không đồng thời là cán bộ, công chức, người hoạt động không chuyên trách</w:t>
      </w:r>
      <w:r w:rsidR="006A492E">
        <w:rPr>
          <w:rFonts w:ascii="Times New Roman" w:hAnsi="Times New Roman" w:cs="Times New Roman"/>
          <w:spacing w:val="-4"/>
          <w:sz w:val="28"/>
          <w:szCs w:val="28"/>
        </w:rPr>
        <w:t xml:space="preserve"> ở</w:t>
      </w:r>
      <w:r w:rsidRPr="00380C19">
        <w:rPr>
          <w:rFonts w:ascii="Times New Roman" w:hAnsi="Times New Roman" w:cs="Times New Roman"/>
          <w:spacing w:val="-4"/>
          <w:sz w:val="28"/>
          <w:szCs w:val="28"/>
        </w:rPr>
        <w:t xml:space="preserve">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03D51CC9" w14:textId="77777777"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38. Nhiệm vụ, quyền hạn của Ban Thanh tra nhân dân</w:t>
      </w:r>
    </w:p>
    <w:p w14:paraId="21BDF4E8" w14:textId="77D2D4BB"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Kiểm tra việc thực hiện các quyết định đã được Nhân dân bàn và quyết định; giám sát việc thực hiện chính sách, pháp luật, việc thực hiện pháp luật về thực hiện dân </w:t>
      </w:r>
      <w:r w:rsidRPr="00380C19">
        <w:rPr>
          <w:rFonts w:ascii="Times New Roman" w:hAnsi="Times New Roman" w:cs="Times New Roman"/>
          <w:spacing w:val="-4"/>
          <w:sz w:val="28"/>
          <w:szCs w:val="28"/>
        </w:rPr>
        <w:lastRenderedPageBreak/>
        <w:t xml:space="preserve">chủ ở cơ sở của ủy ban nhân dân xã, cán bộ, công chức và người hoạt động không chuyên trách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w:t>
      </w:r>
    </w:p>
    <w:p w14:paraId="0F69305E"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Kiến nghị cơ quan, người có thẩm quyền xử lý theo quy định của pháp luật khi phát hiện có dấu hiệu vi phạm pháp luật và giám sát việc thực hiện kiến nghị đó.</w:t>
      </w:r>
    </w:p>
    <w:p w14:paraId="51712F95" w14:textId="712DBFAA"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Yêu cầu ủy ban nhân dân xã, cán bộ, công chức cung cấp thông tin, tài liệu có liên quan để phục vụ việc xác minh, kiểm tra, giám sát.</w:t>
      </w:r>
    </w:p>
    <w:p w14:paraId="44CA7E26" w14:textId="77777777" w:rsidR="00761523" w:rsidRPr="000D7B7C" w:rsidRDefault="00761523" w:rsidP="000D7B7C">
      <w:pPr>
        <w:spacing w:before="60" w:after="0" w:line="245" w:lineRule="auto"/>
        <w:ind w:firstLine="720"/>
        <w:jc w:val="both"/>
        <w:rPr>
          <w:rFonts w:ascii="Times New Roman" w:hAnsi="Times New Roman" w:cs="Times New Roman"/>
          <w:spacing w:val="-10"/>
          <w:sz w:val="28"/>
          <w:szCs w:val="28"/>
        </w:rPr>
      </w:pPr>
      <w:r w:rsidRPr="000D7B7C">
        <w:rPr>
          <w:rFonts w:ascii="Times New Roman" w:hAnsi="Times New Roman" w:cs="Times New Roman"/>
          <w:spacing w:val="-10"/>
          <w:sz w:val="28"/>
          <w:szCs w:val="28"/>
        </w:rPr>
        <w:t>4. Xem xét, xác minh vụ việc cụ thể theo kiến nghị của công dân, cộng đồng dân cư.</w:t>
      </w:r>
    </w:p>
    <w:p w14:paraId="275660A2" w14:textId="65E4BF2F"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5. Kiến nghị Chủ tịch Ủy ban nhân dân xã, cán bộ, công chức,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w:t>
      </w:r>
    </w:p>
    <w:p w14:paraId="37C5DEC0"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6. Tham dự các cuộc họp của Hội đồng nhân dân, Ủy ban nhân dân có nội dung liên quan đến việc thực hiện nhiệm vụ kiểm tra, giám sát của Ban Thanh tra nhân dân.</w:t>
      </w:r>
    </w:p>
    <w:p w14:paraId="3CFF328F"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7. Tiếp nhận kiến nghị, phản ánh của công dân, cộng đồng dân cư và các tổ chức, cá nhân có liên quan đến phạm vi kiểm tra, giám sát của Ban Thanh tra nhân dân.</w:t>
      </w:r>
    </w:p>
    <w:p w14:paraId="25436461" w14:textId="77777777"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39. Hoạt động của Ban Thanh tra nhân dân</w:t>
      </w:r>
    </w:p>
    <w:p w14:paraId="256E9B35" w14:textId="5C3DD250"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Ban Thanh tra nhân dân do Ủy ban Mặt trận Tổ quốc Việt Nam xã trực tiếp chỉ đạo, hướng dẫn hoạt động.</w:t>
      </w:r>
    </w:p>
    <w:p w14:paraId="1F44FC0D" w14:textId="60C99862"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Căn cứ vào chương trình hành động và sự chỉ đạo, hướng dẫn của Ủy ban Mặt trận Tổ quốc Việt Nam xã, Ban Thanh tra nhân dân xây dựng phương hướng, nội dung kế hoạch hoạt động của mình theo từng quý, 06 tháng và hằng năm.</w:t>
      </w:r>
    </w:p>
    <w:p w14:paraId="34863040" w14:textId="04AE493A"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Ban Thanh tra nhân dân có trách nhiệm định kỳ báo cáo hoặc báo cáo khi có yêu cầu về hoạt động của mình với Ủy ban Mặt trận Tổ quốc Việt Nam xã. Ban Thanh tra nhân dân được mời tham dự cuộc họp của Hội đồng nhân dân, Ủy ban nhân dân, Ủy ban Mặt trận Tổ quốc Việt Nam xã có nội dung liên quan đến việc thực hiện nhiệm vụ kiểm tra, giám sát của Ban Thanh tra nhân dân.</w:t>
      </w:r>
    </w:p>
    <w:p w14:paraId="1AF5E390" w14:textId="77777777"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40. Trách nhiệm trong việc bảo đảm hoạt động của Ban Thanh tra</w:t>
      </w:r>
    </w:p>
    <w:p w14:paraId="6627DCC2" w14:textId="6DB7FA53"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Ủy ban nhân dân xã có trách nhiệm sau đây:</w:t>
      </w:r>
    </w:p>
    <w:p w14:paraId="224CE954" w14:textId="34ECDD9F"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Thông báo cho Ban Thanh tra nhân dân về những chính sách, pháp luật chủ yếu liên quan đến tổ chức, hoạt động, nhiệm vụ, quyền hạn của ủy ban nhân dân xã; các mục tiêu và nhiệm vụ phát triển kinh tế - xã hội hằng năm của địa phương;</w:t>
      </w:r>
    </w:p>
    <w:p w14:paraId="7B9FEFBD" w14:textId="77777777" w:rsidR="00761523" w:rsidRPr="000D7B7C" w:rsidRDefault="00761523" w:rsidP="000D7B7C">
      <w:pPr>
        <w:spacing w:before="60" w:after="0" w:line="245" w:lineRule="auto"/>
        <w:ind w:firstLine="720"/>
        <w:jc w:val="both"/>
        <w:rPr>
          <w:rFonts w:ascii="Times New Roman" w:hAnsi="Times New Roman" w:cs="Times New Roman"/>
          <w:spacing w:val="-6"/>
          <w:sz w:val="28"/>
          <w:szCs w:val="28"/>
        </w:rPr>
      </w:pPr>
      <w:r w:rsidRPr="000D7B7C">
        <w:rPr>
          <w:rFonts w:ascii="Times New Roman" w:hAnsi="Times New Roman" w:cs="Times New Roman"/>
          <w:spacing w:val="-6"/>
          <w:sz w:val="28"/>
          <w:szCs w:val="28"/>
        </w:rPr>
        <w:t>b) Cung cấp thông tin hoặc yêu cầu cơ quan, tổ chức, cá nhân có liên quan cung cấp đầy đủ, kịp thời thông tin, tài liệu cần thiết theo yêu cầu của Ban Thanh tra nhân dân;</w:t>
      </w:r>
    </w:p>
    <w:p w14:paraId="0E1ADB37"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Xem xét, giải quyết kịp thời các kiến nghị của Ban Thanh tra nhân dân, thông báo kết quả giải quyết trong thời hạn 15 ngày kể từ ngày nhận được kiến nghị;</w:t>
      </w:r>
    </w:p>
    <w:p w14:paraId="37587897" w14:textId="399A9FDE"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d) Thông báo cho Ban Thanh tra nhân dân kết quả giải quyết khiếu nại, tố cáo, việc thực hiện pháp luật về thực hiện dân chủ ở cơ sở trên địa bàn xã;</w:t>
      </w:r>
    </w:p>
    <w:p w14:paraId="581707C1" w14:textId="77777777" w:rsidR="00761523" w:rsidRPr="000D7B7C" w:rsidRDefault="00761523" w:rsidP="000D7B7C">
      <w:pPr>
        <w:spacing w:before="60" w:after="0" w:line="245" w:lineRule="auto"/>
        <w:ind w:firstLine="720"/>
        <w:jc w:val="both"/>
        <w:rPr>
          <w:rFonts w:ascii="Times New Roman" w:hAnsi="Times New Roman" w:cs="Times New Roman"/>
          <w:spacing w:val="-8"/>
          <w:sz w:val="28"/>
          <w:szCs w:val="28"/>
        </w:rPr>
      </w:pPr>
      <w:r w:rsidRPr="000D7B7C">
        <w:rPr>
          <w:rFonts w:ascii="Times New Roman" w:hAnsi="Times New Roman" w:cs="Times New Roman"/>
          <w:spacing w:val="-8"/>
          <w:sz w:val="28"/>
          <w:szCs w:val="28"/>
        </w:rPr>
        <w:t>đ) Xử lý người có hành vi cản trở hoạt động của Ban Thanh tra nhân dân, người có hành vi trả thù, trù dập thành viên Ban Thanh tra nhân dân theo quy định của pháp luật.</w:t>
      </w:r>
    </w:p>
    <w:p w14:paraId="06915B39" w14:textId="5566525C"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2. Ủy ban Mặt trận Tổ quốc Việt Nam xã có trách nhiệm sau đây:</w:t>
      </w:r>
    </w:p>
    <w:p w14:paraId="11654099" w14:textId="753AD9D5"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a) Hướng dẫn việc tổ chức hội nghị của cộng đồng dân cư ở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để bầu hoặc cho thôi làm thành viên Ban Thanh tra nhân dân;</w:t>
      </w:r>
    </w:p>
    <w:p w14:paraId="746BEB78" w14:textId="2D12FDCF"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Ủy ban nhân dân xã và Nhân dân ở địa phương;</w:t>
      </w:r>
    </w:p>
    <w:p w14:paraId="6B355C24"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Hướng dẫn Ban Thanh tra nhân dân xây dựng chương trình, kế hoạch, nội dung công tác; xem xét báo cáo hoạt động của Ban Thanh tra nhân dân và hướng dẫn, chỉ đạo hoạt động của Ban Thanh tra nhân dân; tham gia hoạt động của Ban Thanh tra nhân dân khi xét thấy cần thiết;</w:t>
      </w:r>
    </w:p>
    <w:p w14:paraId="791CD386"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d) Xác nhận biên bản, kiến nghị của Ban Thanh tra nhân dân; đôn đốc việc giải quyết kiến nghị của Ban Thanh tra nhân dân;</w:t>
      </w:r>
    </w:p>
    <w:p w14:paraId="61EBC506" w14:textId="24B9681F"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đ) Động viên Nhân dân trên đại bàn xã ủng hộ, phối hợp, tích cực hỗ trợ hoạt động của Ban Thanh tra nhân dân;</w:t>
      </w:r>
    </w:p>
    <w:p w14:paraId="2CF24F12" w14:textId="57E88A65"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e) Hỗ trợ kinh phí hoạt động cho Ban Thanh tra nhân dân. Kinh phí hỗ trợ cho hoạt động của Ban Thanh tra nhân dân được sử dụng từ nguồn ngân sách nhà nước theo dự toán, kế hoạch hằng năm của Ủy ban Mặt trận Tổ quốc Việt Nam xã, do ngân sách nhà nước bảo đảm.</w:t>
      </w:r>
    </w:p>
    <w:p w14:paraId="6EA5874E" w14:textId="77777777" w:rsidR="00556D3A" w:rsidRPr="00556D3A" w:rsidRDefault="00556D3A" w:rsidP="000D7B7C">
      <w:pPr>
        <w:spacing w:before="60" w:after="0" w:line="245" w:lineRule="auto"/>
        <w:jc w:val="center"/>
        <w:rPr>
          <w:rFonts w:ascii="Times New Roman" w:hAnsi="Times New Roman" w:cs="Times New Roman"/>
          <w:b/>
          <w:bCs/>
          <w:spacing w:val="-4"/>
          <w:sz w:val="12"/>
          <w:szCs w:val="12"/>
        </w:rPr>
      </w:pPr>
    </w:p>
    <w:p w14:paraId="66D041D9" w14:textId="2C2A5256" w:rsidR="00761523" w:rsidRPr="00380C19" w:rsidRDefault="00761523" w:rsidP="000D7B7C">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Tiểu mục 3</w:t>
      </w:r>
    </w:p>
    <w:p w14:paraId="768DB699" w14:textId="77777777" w:rsidR="000D7B7C" w:rsidRDefault="00761523" w:rsidP="000D7B7C">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 xml:space="preserve">BAN GIÁM SÁT ĐẦU TƯ CỦA CỘNG ĐỒNG </w:t>
      </w:r>
    </w:p>
    <w:p w14:paraId="67045B1B" w14:textId="77777777" w:rsidR="00556D3A" w:rsidRPr="00556D3A" w:rsidRDefault="00556D3A" w:rsidP="000D7B7C">
      <w:pPr>
        <w:spacing w:before="60" w:after="0" w:line="245" w:lineRule="auto"/>
        <w:jc w:val="center"/>
        <w:rPr>
          <w:rFonts w:ascii="Times New Roman" w:hAnsi="Times New Roman" w:cs="Times New Roman"/>
          <w:b/>
          <w:bCs/>
          <w:spacing w:val="-4"/>
          <w:sz w:val="10"/>
          <w:szCs w:val="10"/>
        </w:rPr>
      </w:pPr>
    </w:p>
    <w:p w14:paraId="5E7B19A4" w14:textId="6E3807BC" w:rsidR="00761523" w:rsidRPr="00380C19" w:rsidRDefault="00761523" w:rsidP="000D7B7C">
      <w:pPr>
        <w:spacing w:before="60" w:after="0" w:line="245" w:lineRule="auto"/>
        <w:ind w:firstLine="720"/>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41. Tổ chức Ban Giám sát đầu tư của cộng đồng</w:t>
      </w:r>
    </w:p>
    <w:p w14:paraId="6933D710" w14:textId="48C909A2"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Ban Giám sát đầu tư của cộng đồng được Ủy ban Mặt trận Tổ quốc Việt Nam xã quyết định thành lập theo từng chương trình, dự án đầu tư công, dự án đầu tư theo phương thức đối tác công tư (PPP) triển khai trên địa bàn xã,</w:t>
      </w:r>
      <w:r w:rsidR="000D7B7C">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chương trình, dự án đầu tư bằng vốn và công sức của cộng đồng dân cư hoặc bằng nguồn tài trợ trực tiếp của các tổ chức, cá nhân cho xã.</w:t>
      </w:r>
    </w:p>
    <w:p w14:paraId="04CE7DB9" w14:textId="0A0202FB"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Ban Giám sát đầu tư của cộng đồng có ít nhất là 05 thành viên, gồm đại diện Ủy ban Mặt trận Tổ quốc Việt Nam xã, Ban Thanh tra nhân dân xã và đại diện người dân trên địa bàn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nơi có chương trình, dự án. Ban Giám sát đầu tư của cộng đồng tự giải thể sau khi hoàn thành nhiệm vụ.</w:t>
      </w:r>
    </w:p>
    <w:p w14:paraId="00B9CDD2"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w:t>
      </w:r>
    </w:p>
    <w:p w14:paraId="731999D3" w14:textId="77777777"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42. Tiêu chuẩn thành viên Ban Giám sát đầu tư của cộng đồng</w:t>
      </w:r>
    </w:p>
    <w:p w14:paraId="382F17C2"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w:t>
      </w:r>
    </w:p>
    <w:p w14:paraId="01AF4645" w14:textId="6750B44C"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2. Là công dân thường trú trên địa bàn xã và không đồng thời là cán bộ, công chức xã;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bàn xã.</w:t>
      </w:r>
    </w:p>
    <w:p w14:paraId="3C2781E9" w14:textId="77777777"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43. Nhiệm vụ, quyền hạn của Ban Giám sát đầu tư của cộng đồng</w:t>
      </w:r>
    </w:p>
    <w:p w14:paraId="52AF8E01"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Ban Giám sát đầu tư của cộng đồng có các nhiệm vụ sau đây:</w:t>
      </w:r>
    </w:p>
    <w:p w14:paraId="33E79C59" w14:textId="026CE83C"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Theo dõi, giám sát sự phù hợp của chủ trương đầu tư, quyết định đầu tư với quy hoạch, kế hoạch đầu tư trên địa bàn xã;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với các chương trình, dự án đầu tư công, dự án đầu tư từ nguồn vốn khác trên địa bàn xã;</w:t>
      </w:r>
    </w:p>
    <w:p w14:paraId="12597B3F" w14:textId="40E43FDD"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Đối với các chương trình, dự án đầu tư bằng vốn và công sức của cộng đồng dân cư, dự án sử dụng ngân sách nhà nước hoặc bằng nguồn tài trợ trực tiếp của các tổ chức, cá nhân cho xã, thì thực hiện theo dõi, kiểm tra, giám sát việc thực hiện các nội dung quy định tại điểm a khoản này và kiểm tra, giám sát việc</w:t>
      </w:r>
      <w:r w:rsidR="000D7B7C">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tuân thủ các quy trình, quy phạm kỹ thuật, định mức và chủng loại vật tư theo quy định; theo dõi, kiểm tra kết quả nghiệm thu và quyết toán công trình;</w:t>
      </w:r>
    </w:p>
    <w:p w14:paraId="0DD9D790"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w:t>
      </w:r>
    </w:p>
    <w:p w14:paraId="792F6136"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Ban Giám sát đầu tư của cộng đồng có các quyền hạn sau đây:</w:t>
      </w:r>
    </w:p>
    <w:p w14:paraId="29B153C6"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Yêu cầu cơ quan quản lý nhà nước có thẩm quyền cung cấp các thông tin về quy hoạch có liên quan đến việc quyết định đầu tư dự án, kế hoạch sử dụng đất đai theo quy định của pháp luật về đất đai;</w:t>
      </w:r>
    </w:p>
    <w:p w14:paraId="12E78FD9"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Yêu cầu cơ quan quản lý nhà nước có liên quan trả lời về các vấn đề thuộc phạm vi quản lý theo quy định của pháp luật;</w:t>
      </w:r>
    </w:p>
    <w:p w14:paraId="58864528"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và phương án tái định cư; phương án xử lý chất thải và bảo vệ môi trường.</w:t>
      </w:r>
    </w:p>
    <w:p w14:paraId="3217FAC1" w14:textId="4192DD45"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Đối với các chương trình, dự án đầu tư bằng vốn và công sức của cộng đồng dân cư, dự án sử dụng ngân sách ủy ban nhân dân xã hoặc bằng nguồn tài trợ trực tiếp của các tổ chức, cá nhân cho ủy ban nhân dân xã, thì ngoài các nội dung trên, chủ chương trình, chủ đầu tư có trách nhiệm cung cấp thêm thông tin về quy trình, quy phạm kỹ thuật, chủng loại và định mức vật tư; kết quả nghiệm thu và quyết toán công trình;</w:t>
      </w:r>
    </w:p>
    <w:p w14:paraId="5CFB952E"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d) Tiếp nhận các thông tin do công dân phản ánh để gửi đến các cơ quan quản lý nhà nước có thẩm quyền hoặc tiến hành kiểm tra, giám sát theo phạm vi nhiệm vụ, </w:t>
      </w:r>
      <w:r w:rsidRPr="00380C19">
        <w:rPr>
          <w:rFonts w:ascii="Times New Roman" w:hAnsi="Times New Roman" w:cs="Times New Roman"/>
          <w:spacing w:val="-4"/>
          <w:sz w:val="28"/>
          <w:szCs w:val="28"/>
        </w:rPr>
        <w:lastRenderedPageBreak/>
        <w:t>quyền hạn của Ban; tiếp nhận và thông tin cho công dân biết ý kiến trả lời của các cơ quan quản lý nhà nước có thẩm quyền về kiến nghị của công dân;</w:t>
      </w:r>
    </w:p>
    <w:p w14:paraId="3A96E219"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w:t>
      </w:r>
    </w:p>
    <w:p w14:paraId="496CB17F"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b/>
          <w:bCs/>
          <w:spacing w:val="-4"/>
          <w:sz w:val="28"/>
          <w:szCs w:val="28"/>
        </w:rPr>
        <w:t>Điều 44. Hoạt động của Ban Giám sát đầu tư của cộng đồng</w:t>
      </w:r>
    </w:p>
    <w:p w14:paraId="271F6840" w14:textId="2D128F09"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Ban Giám sát đầu tư của cộng đồng do Ủy ban Mặt trận Tổ quốc Việt Nam xã trực tiếp chỉ đạo hoạt động.</w:t>
      </w:r>
    </w:p>
    <w:p w14:paraId="7AEF265B" w14:textId="52B4748F"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Trên cơ sở hướng dẫn của Ủy ban Mặt trận Tổ quốc Việt Nam xã, Ban Giám sát đầu tư của cộng đồng xây dựng chương trình, kế hoạch kiểm tra, giám sát đầu tư của cộng đồng bám sát các nhiệm vụ và nội dung kiểm tra, giám sát quy định tại Điều 43 của Quy chế này.</w:t>
      </w:r>
    </w:p>
    <w:p w14:paraId="439F595C" w14:textId="05B12FC4"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Ban Giám sát đầu tư của cộng đồng có trách nhiệm định kỳ báo cáo hoặc báo cáo khi có yêu cầu về kết quả giám sát đầu tư của cộng đồng với Ủy ban Mặt trận Tổ quốc Việt Nam xã Trưởng ban Giám sát đầu tư của cộng đồng được mời tham dự cuộc họp của Hội đồng nhân dân, Ủy ban nhân dân, Ủy ban Mặt trận Tổ quốc Việt Nam xã có nội dung liên quan đến chương trình, dự án mà Ban Giám sát đầu tư của cộng đồng chịu trách nhiệm kiểm tra, giám sát.</w:t>
      </w:r>
    </w:p>
    <w:p w14:paraId="5333F244" w14:textId="77777777"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45. Trách nhiệm trong việc bảo đảm hoạt động của Ban Giám sát đầu tư của cộng đồng</w:t>
      </w:r>
    </w:p>
    <w:p w14:paraId="0AE1FE5C" w14:textId="11371E05"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Ủy ban Mặt trận Tổ quốc Việt Nam xã có trách nhiệm sau đây:</w:t>
      </w:r>
    </w:p>
    <w:p w14:paraId="1AE7D93B" w14:textId="487426F4"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a) Chủ trì việc thành lập Ban Giám sát đầu tư của cộng đồng cho từng chương trình, dự án. Ban Thường trực Ủy ban Mặt trận Tổ quốc Việt Nam xã quyết định số lượng thành viên; cử đại diện tham gia Ban Giám sát đầu tư của cộng đồng; dự kiến địa bàn và số thành viên được bầu theo từng địa bàn để chỉ đạo Ban công tác Mặt trận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xml:space="preserve"> phối hợp cùng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tổ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w:t>
      </w:r>
    </w:p>
    <w:p w14:paraId="4B855CB0" w14:textId="653A5966"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Thông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đầu tư của cộng đồng đến Hội đồng nhân dân, Ủy ban nhân dân xã và Nhân dân;</w:t>
      </w:r>
    </w:p>
    <w:p w14:paraId="5641A4E0"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Hướng dẫn Ban Giám sát đầu tư của cộng đồng xây dựng chương trình, kế hoạch kiểm tra, giám sát chương trình, dự án đầu tư theo quy định của pháp luật; hỗ trợ Ban Giám sát đầu tư của cộng đồng trong việc thông tin liên lạc, lập và gửi các báo cáo giám sát đầu tư của cộng đồng;</w:t>
      </w:r>
    </w:p>
    <w:p w14:paraId="6DEFAA6E"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d) Xác nhận văn bản kiến nghị, phản ánh của Ban Giám sát đầu tư của cộng đồng trước khi gửi cơ quan có thẩm quyền; đôn đốc việc giải quyết kiến nghị của Ban Giám sát đầu tư của cộng đồng;</w:t>
      </w:r>
    </w:p>
    <w:p w14:paraId="1E6A2E0E"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đ) Động viên Nhân dân ở địa phương tích cực tham gia kiểm tra, giám sát tại cộng đồng và ủng hộ, hỗ trợ hoạt động của Ban Giám sát đầu tư của cộng đồng;</w:t>
      </w:r>
    </w:p>
    <w:p w14:paraId="6A759EBC" w14:textId="1BB5674A"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e) 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Việt Nam xã, do ngân sách nhà nước bảo đảm.</w:t>
      </w:r>
    </w:p>
    <w:p w14:paraId="3D576F5C" w14:textId="05F9B0A5"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Ủy ban nhân dân xã có trách nhiệm sau đây:</w:t>
      </w:r>
    </w:p>
    <w:p w14:paraId="5E57E6D3"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Bố trí địa điểm làm việc để Ban Giám sát đầu tư của cộng đồng tổ chức các cuộc họp và lưu trữ tài liệu phục vụ hoạt động kiểm tra, giám sát;</w:t>
      </w:r>
    </w:p>
    <w:p w14:paraId="6D3F14A6"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Yêu cầu cơ quan, tổ chức, cá nhân có liên quan cung cấp đầy đủ, kịp thời thông tin, tài liệu cần thiết theo yêu cầu của Ban Giám sát đầu tư của cộng đồng;</w:t>
      </w:r>
    </w:p>
    <w:p w14:paraId="28082901" w14:textId="77777777" w:rsidR="00761523" w:rsidRPr="000D7B7C" w:rsidRDefault="00761523" w:rsidP="000D7B7C">
      <w:pPr>
        <w:spacing w:before="60" w:after="0" w:line="245" w:lineRule="auto"/>
        <w:ind w:firstLine="720"/>
        <w:jc w:val="both"/>
        <w:rPr>
          <w:rFonts w:ascii="Times New Roman" w:hAnsi="Times New Roman" w:cs="Times New Roman"/>
          <w:spacing w:val="-8"/>
          <w:sz w:val="28"/>
          <w:szCs w:val="28"/>
        </w:rPr>
      </w:pPr>
      <w:r w:rsidRPr="000D7B7C">
        <w:rPr>
          <w:rFonts w:ascii="Times New Roman" w:hAnsi="Times New Roman" w:cs="Times New Roman"/>
          <w:spacing w:val="-8"/>
          <w:sz w:val="28"/>
          <w:szCs w:val="28"/>
        </w:rPr>
        <w:t>c) Xem xét, giải quyết kịp thời các kiến nghị của Ban Giám sát đầu tư của cộng đồng, thông báo kết quả giải quyết trong thời hạn 15 ngày kể từ ngày nhận được kiến nghị;</w:t>
      </w:r>
    </w:p>
    <w:p w14:paraId="5C19D936"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d) Xử lý người có hành vi cản trở hoạt động của Ban Giám sát đầu tư của cộng đồng, người có hành vi trả thù, trù dập thành viên Ban Giám sát đầu tư của cộng đồng theo quy định của pháp luật.</w:t>
      </w:r>
    </w:p>
    <w:p w14:paraId="66AEE241"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Chủ chương trình, chủ đầu tư, ban quản lý chương trình, dự án có trách nhiệm sau đây:</w:t>
      </w:r>
    </w:p>
    <w:p w14:paraId="5E2AB832"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Cung cấp đầy đủ, trung thực, kịp thời tài liệu liên quan đến việc triển khai thực hiện chương trình, dự án theo yêu cầu của Ban Giám sát đầu tư của cộng đồng;</w:t>
      </w:r>
    </w:p>
    <w:p w14:paraId="27E9352D"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Tạo điều kiện thuận lợi cho Ban Giám sát đầu tư của cộng đồng thực hiện việc kiểm tra, giám sát theo quy định của pháp luật;</w:t>
      </w:r>
    </w:p>
    <w:p w14:paraId="38A9BF1D" w14:textId="77777777" w:rsidR="00761523"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c) Tiếp thu ý kiến, kiến nghị kiểm tra, giám sát của Ban Giám sát đầu tư của cộng đồng và thông báo kết quả thực hiện đến Ban Giám sát đầu tư của cộng đồng.</w:t>
      </w:r>
    </w:p>
    <w:p w14:paraId="7619F9D6" w14:textId="77777777" w:rsidR="00556D3A" w:rsidRPr="00556D3A" w:rsidRDefault="00556D3A" w:rsidP="000D7B7C">
      <w:pPr>
        <w:spacing w:before="60" w:after="0" w:line="245" w:lineRule="auto"/>
        <w:ind w:firstLine="720"/>
        <w:jc w:val="both"/>
        <w:rPr>
          <w:rFonts w:ascii="Times New Roman" w:hAnsi="Times New Roman" w:cs="Times New Roman"/>
          <w:spacing w:val="-4"/>
          <w:sz w:val="8"/>
          <w:szCs w:val="8"/>
        </w:rPr>
      </w:pPr>
    </w:p>
    <w:p w14:paraId="6315851D" w14:textId="77777777" w:rsidR="00761523" w:rsidRPr="00380C19" w:rsidRDefault="00761523" w:rsidP="000D7B7C">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Chương III</w:t>
      </w:r>
    </w:p>
    <w:p w14:paraId="4BA0919C" w14:textId="77777777" w:rsidR="00761523" w:rsidRDefault="00761523" w:rsidP="000D7B7C">
      <w:pPr>
        <w:spacing w:before="60" w:after="0" w:line="245" w:lineRule="auto"/>
        <w:jc w:val="center"/>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TỔ CHỨC THỰC HIỆN</w:t>
      </w:r>
    </w:p>
    <w:p w14:paraId="59866147" w14:textId="77777777" w:rsidR="00556D3A" w:rsidRPr="00556D3A" w:rsidRDefault="00556D3A" w:rsidP="000D7B7C">
      <w:pPr>
        <w:spacing w:before="60" w:after="0" w:line="245" w:lineRule="auto"/>
        <w:jc w:val="center"/>
        <w:rPr>
          <w:rFonts w:ascii="Times New Roman" w:hAnsi="Times New Roman" w:cs="Times New Roman"/>
          <w:b/>
          <w:bCs/>
          <w:spacing w:val="-4"/>
          <w:sz w:val="8"/>
          <w:szCs w:val="8"/>
        </w:rPr>
      </w:pPr>
    </w:p>
    <w:p w14:paraId="69FEF2F9" w14:textId="44500C2B"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46. Trách nhiệm của Hội đồng nhân dân, Ủy ban nhân dân</w:t>
      </w:r>
    </w:p>
    <w:p w14:paraId="74BC2A79" w14:textId="5D436A86"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Hội đồng nhân dân xã có trách nhiệm sau đây:</w:t>
      </w:r>
    </w:p>
    <w:p w14:paraId="7A9B0854" w14:textId="7324BBBD" w:rsidR="00761523" w:rsidRPr="000D7B7C" w:rsidRDefault="00761523" w:rsidP="000D7B7C">
      <w:pPr>
        <w:spacing w:before="60" w:after="0" w:line="245" w:lineRule="auto"/>
        <w:ind w:firstLine="720"/>
        <w:jc w:val="both"/>
        <w:rPr>
          <w:rFonts w:ascii="Times New Roman" w:hAnsi="Times New Roman" w:cs="Times New Roman"/>
          <w:spacing w:val="-6"/>
          <w:sz w:val="28"/>
          <w:szCs w:val="28"/>
        </w:rPr>
      </w:pPr>
      <w:r w:rsidRPr="000D7B7C">
        <w:rPr>
          <w:rFonts w:ascii="Times New Roman" w:hAnsi="Times New Roman" w:cs="Times New Roman"/>
          <w:spacing w:val="-6"/>
          <w:sz w:val="28"/>
          <w:szCs w:val="28"/>
        </w:rPr>
        <w:t>a) Quyết định các biện pháp bảo đảm thực hiện dân chủ trong phạm vi địa bàn xã;</w:t>
      </w:r>
    </w:p>
    <w:p w14:paraId="289B7CEC" w14:textId="23ECA7EF"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Giám sát các cơ quan, tổ chức, cá nhân trên địa bàn xã trong việc thực hiện pháp luật về thực hiện dân chủ ở cơ sở.</w:t>
      </w:r>
    </w:p>
    <w:p w14:paraId="70142DB1" w14:textId="375E6CA2"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Ủy ban nhân dân xã có trách nhiệm sau đây:</w:t>
      </w:r>
    </w:p>
    <w:p w14:paraId="5129D5D6" w14:textId="3BBEB56F"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a) Tổ chức thực hiện dân chủ ở cơ sở trên địa bàn xã</w:t>
      </w:r>
    </w:p>
    <w:p w14:paraId="4CFD5A5E" w14:textId="11A007B0"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b) Giữ mối liên hệ chặt chẽ với Nhân dân và cộng đồng dân cư trên địa bàn xã;</w:t>
      </w:r>
    </w:p>
    <w:p w14:paraId="5023B5F6" w14:textId="77777777" w:rsidR="00556D3A"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c) Xem xét, giải quyết và trả lời kịp thời các khiếu nại, tố cáo, kiến nghị của công </w:t>
      </w:r>
    </w:p>
    <w:p w14:paraId="2E80AA02" w14:textId="134EC68C" w:rsidR="00761523" w:rsidRPr="00380C19" w:rsidRDefault="00761523" w:rsidP="00556D3A">
      <w:pPr>
        <w:spacing w:before="60" w:after="0" w:line="245" w:lineRule="auto"/>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lastRenderedPageBreak/>
        <w:t>dân, kiến nghị của Ban Thanh tra nhân dân, Ban Giám sát đầu tư của cộng đồng, Ủy ban Mặt trận Tổ quốc Việt Nam và các tổ chức chính trị - xã hội xã;</w:t>
      </w:r>
    </w:p>
    <w:p w14:paraId="1906CABF"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d) Kịp thời báo cáo cơ quan nhà nước cấp trên về những vấn đề không thuộc thẩm quyền giải quyết của mình;</w:t>
      </w:r>
    </w:p>
    <w:p w14:paraId="349CC7D2"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đ) Thực hiện các nhiệm vụ, quyền hạn khác theo quy định của Quy chế này.</w:t>
      </w:r>
    </w:p>
    <w:p w14:paraId="7DAA933C" w14:textId="2ED03675"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47. Trách nhiệm của Ủy ban Mặt trận Tổ quốc Việt Nam xã</w:t>
      </w:r>
    </w:p>
    <w:p w14:paraId="13DF5DBC"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Tổ chức vận động Nhân dân thực hiện dân chủ ở cơ sở, hương ước, quy ước của cộng đồng dân cư; tổ chức các phong trào thi đua về thực hiện dân chủ ở cơ sở.</w:t>
      </w:r>
    </w:p>
    <w:p w14:paraId="7B1BAF5D"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Tham gia, hỗ trợ, hướng dẫn Nhân dân thực hiện dân chủ ở cơ sở.</w:t>
      </w:r>
    </w:p>
    <w:p w14:paraId="70237A38"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Tiếp nhận, tổng hợp khiếu nại, tố cáo, phản ánh, kiến nghị của Nhân dân về thực hiện dân chủ ở cơ sở để chuyển đến cơ quan nhà nước có thẩm quyền theo quy định; giám sát quá trình giải quyết khiếu nại, tố cáo, phản ánh, kiến nghị của Nhân dân.</w:t>
      </w:r>
    </w:p>
    <w:p w14:paraId="1C14A4DE"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4. Thực hiện giám sát, phản biện xã hội đối với hoạt động của cơ quan, cán bộ, công chức, người lao động trong việc thực hiện chính sách, pháp luật về thực hiện dân chủ ở cơ sở.</w:t>
      </w:r>
    </w:p>
    <w:p w14:paraId="5F058920"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5. Thực hiện các nhiệm vụ, quyền hạn khác theo quy định của Quy chế này.</w:t>
      </w:r>
    </w:p>
    <w:p w14:paraId="726A7E78" w14:textId="39E5AEB4"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48. Trách nhiệm của các tổ chức chính trị - xã hội xã</w:t>
      </w:r>
    </w:p>
    <w:p w14:paraId="7A82A65E"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1. Tuyên truyền, phổ biến, nâng cao nhận thức của hội viên, đoàn viên và Nhân dân về thực hiện dân chủ ở cơ sở.</w:t>
      </w:r>
    </w:p>
    <w:p w14:paraId="01357032" w14:textId="77777777"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Tham gia, phối hợp với cơ quan có thẩm quyền kiểm tra, thanh tra, giám sát việc thực hiện dân chủ ở cơ sở.</w:t>
      </w:r>
    </w:p>
    <w:p w14:paraId="782C76D2" w14:textId="7D48D36D"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3. Thực hiện giám sát, phản biện xã hội đối với việc thực hiện các chủ</w:t>
      </w:r>
      <w:r w:rsidR="000D7B7C">
        <w:rPr>
          <w:rFonts w:ascii="Times New Roman" w:hAnsi="Times New Roman" w:cs="Times New Roman"/>
          <w:spacing w:val="-4"/>
          <w:sz w:val="28"/>
          <w:szCs w:val="28"/>
        </w:rPr>
        <w:t xml:space="preserve"> </w:t>
      </w:r>
      <w:r w:rsidRPr="00380C19">
        <w:rPr>
          <w:rFonts w:ascii="Times New Roman" w:hAnsi="Times New Roman" w:cs="Times New Roman"/>
          <w:spacing w:val="-4"/>
          <w:sz w:val="28"/>
          <w:szCs w:val="28"/>
        </w:rPr>
        <w:t>trương, đường lối của Đảng, chính sách, pháp luật của Nhà nước có liên quan trực tiếp đến quyền và lợi ích hợp pháp, việc thực hiện dân chủ ở cơ sở của hội viên, đoàn viên</w:t>
      </w:r>
    </w:p>
    <w:p w14:paraId="5CD75AC3" w14:textId="515EBDB7"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 xml:space="preserve">Điều 49. Trách nhiệm công dân, cán bộ, công chức, người lao động cơ quan, </w:t>
      </w:r>
      <w:r w:rsidR="00380C19">
        <w:rPr>
          <w:rFonts w:ascii="Times New Roman" w:hAnsi="Times New Roman" w:cs="Times New Roman"/>
          <w:b/>
          <w:bCs/>
          <w:spacing w:val="-4"/>
          <w:sz w:val="28"/>
          <w:szCs w:val="28"/>
        </w:rPr>
        <w:t>Thôn trưởng</w:t>
      </w:r>
      <w:r w:rsidRPr="00380C19">
        <w:rPr>
          <w:rFonts w:ascii="Times New Roman" w:hAnsi="Times New Roman" w:cs="Times New Roman"/>
          <w:b/>
          <w:bCs/>
          <w:spacing w:val="-4"/>
          <w:sz w:val="28"/>
          <w:szCs w:val="28"/>
        </w:rPr>
        <w:t>, cá nhân, cơ quan, đơn vị và người dân</w:t>
      </w:r>
    </w:p>
    <w:p w14:paraId="4CC1CA13" w14:textId="1BC52D01"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1. Công dân, cán bộ, công chức, viên chức, người lao động cơ quan,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cá nhân, cơ quan, đơn vị và người dân trên địa bàn </w:t>
      </w:r>
      <w:r w:rsidR="00556D3A">
        <w:rPr>
          <w:rFonts w:ascii="Times New Roman" w:hAnsi="Times New Roman" w:cs="Times New Roman"/>
          <w:spacing w:val="-4"/>
          <w:sz w:val="28"/>
          <w:szCs w:val="28"/>
        </w:rPr>
        <w:t>xã</w:t>
      </w:r>
      <w:r w:rsidRPr="00380C19">
        <w:rPr>
          <w:rFonts w:ascii="Times New Roman" w:hAnsi="Times New Roman" w:cs="Times New Roman"/>
          <w:spacing w:val="-4"/>
          <w:sz w:val="28"/>
          <w:szCs w:val="28"/>
        </w:rPr>
        <w:t xml:space="preserve"> Yên Hòa có liên quan phải chấp hành nghiêm túc Quy chế này.</w:t>
      </w:r>
    </w:p>
    <w:p w14:paraId="41720F92" w14:textId="37CBF4AC" w:rsidR="00761523" w:rsidRPr="00380C19"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2. Hương ước, Quy ước của cộng đồng dân cư (</w:t>
      </w:r>
      <w:r w:rsidR="00380C19">
        <w:rPr>
          <w:rFonts w:ascii="Times New Roman" w:hAnsi="Times New Roman" w:cs="Times New Roman"/>
          <w:spacing w:val="-4"/>
          <w:sz w:val="28"/>
          <w:szCs w:val="28"/>
        </w:rPr>
        <w:t>Thôn</w:t>
      </w:r>
      <w:r w:rsidRPr="00380C19">
        <w:rPr>
          <w:rFonts w:ascii="Times New Roman" w:hAnsi="Times New Roman" w:cs="Times New Roman"/>
          <w:spacing w:val="-4"/>
          <w:sz w:val="28"/>
          <w:szCs w:val="28"/>
        </w:rPr>
        <w:t>), các quy định khác của cộng đồng dân cư được công nhận, thông qua trước ngày Quy chế này có hiệu lực thi hành thì tiếp tục thực hiện cho đến khi được sửa đổi, bổ sung, thay thế hoặc bãi bỏ theo quy định.</w:t>
      </w:r>
    </w:p>
    <w:p w14:paraId="4FCC379E" w14:textId="77777777" w:rsidR="00761523" w:rsidRPr="00380C19" w:rsidRDefault="00761523" w:rsidP="000D7B7C">
      <w:pPr>
        <w:spacing w:before="60" w:after="0" w:line="245" w:lineRule="auto"/>
        <w:ind w:firstLine="720"/>
        <w:jc w:val="both"/>
        <w:rPr>
          <w:rFonts w:ascii="Times New Roman" w:hAnsi="Times New Roman" w:cs="Times New Roman"/>
          <w:b/>
          <w:bCs/>
          <w:spacing w:val="-4"/>
          <w:sz w:val="28"/>
          <w:szCs w:val="28"/>
        </w:rPr>
      </w:pPr>
      <w:r w:rsidRPr="00380C19">
        <w:rPr>
          <w:rFonts w:ascii="Times New Roman" w:hAnsi="Times New Roman" w:cs="Times New Roman"/>
          <w:b/>
          <w:bCs/>
          <w:spacing w:val="-4"/>
          <w:sz w:val="28"/>
          <w:szCs w:val="28"/>
        </w:rPr>
        <w:t>Điều 50. Sửa đổi, bổ sung Quy chế</w:t>
      </w:r>
    </w:p>
    <w:p w14:paraId="2E3FBB71" w14:textId="33CBC1B1" w:rsidR="008C726B" w:rsidRDefault="00761523" w:rsidP="000D7B7C">
      <w:pPr>
        <w:spacing w:before="60" w:after="0" w:line="245" w:lineRule="auto"/>
        <w:ind w:firstLine="720"/>
        <w:jc w:val="both"/>
        <w:rPr>
          <w:rFonts w:ascii="Times New Roman" w:hAnsi="Times New Roman" w:cs="Times New Roman"/>
          <w:spacing w:val="-4"/>
          <w:sz w:val="28"/>
          <w:szCs w:val="28"/>
        </w:rPr>
      </w:pPr>
      <w:r w:rsidRPr="00380C19">
        <w:rPr>
          <w:rFonts w:ascii="Times New Roman" w:hAnsi="Times New Roman" w:cs="Times New Roman"/>
          <w:spacing w:val="-4"/>
          <w:sz w:val="28"/>
          <w:szCs w:val="28"/>
        </w:rPr>
        <w:t xml:space="preserve">Trong quá trình tổ chức thực hiện, nếu có phát sinh vướng mắc thì Công dân, cán bộ, công chức, người lao động cơ quan, </w:t>
      </w:r>
      <w:r w:rsidR="00380C19">
        <w:rPr>
          <w:rFonts w:ascii="Times New Roman" w:hAnsi="Times New Roman" w:cs="Times New Roman"/>
          <w:spacing w:val="-4"/>
          <w:sz w:val="28"/>
          <w:szCs w:val="28"/>
        </w:rPr>
        <w:t>Thôn trưởng</w:t>
      </w:r>
      <w:r w:rsidRPr="00380C19">
        <w:rPr>
          <w:rFonts w:ascii="Times New Roman" w:hAnsi="Times New Roman" w:cs="Times New Roman"/>
          <w:spacing w:val="-4"/>
          <w:sz w:val="28"/>
          <w:szCs w:val="28"/>
        </w:rPr>
        <w:t xml:space="preserve">, cá nhân, cơ quan, đơn vị và người dân có liên quan phải kịp thời báo cáo Ủy ban nhân dân </w:t>
      </w:r>
      <w:r w:rsidR="00556D3A">
        <w:rPr>
          <w:rFonts w:ascii="Times New Roman" w:hAnsi="Times New Roman" w:cs="Times New Roman"/>
          <w:spacing w:val="-4"/>
          <w:sz w:val="28"/>
          <w:szCs w:val="28"/>
        </w:rPr>
        <w:t>x</w:t>
      </w:r>
      <w:r w:rsidRPr="00380C19">
        <w:rPr>
          <w:rFonts w:ascii="Times New Roman" w:hAnsi="Times New Roman" w:cs="Times New Roman"/>
          <w:spacing w:val="-4"/>
          <w:sz w:val="28"/>
          <w:szCs w:val="28"/>
        </w:rPr>
        <w:t>ã Yên Hòa (</w:t>
      </w:r>
      <w:r w:rsidRPr="000D7B7C">
        <w:rPr>
          <w:rFonts w:ascii="Times New Roman" w:hAnsi="Times New Roman" w:cs="Times New Roman"/>
          <w:i/>
          <w:iCs/>
          <w:spacing w:val="-4"/>
          <w:sz w:val="28"/>
          <w:szCs w:val="28"/>
        </w:rPr>
        <w:t xml:space="preserve">qua Phòng Văn hóa </w:t>
      </w:r>
      <w:r w:rsidR="000D7B7C">
        <w:rPr>
          <w:rFonts w:ascii="Times New Roman" w:hAnsi="Times New Roman" w:cs="Times New Roman"/>
          <w:i/>
          <w:iCs/>
          <w:spacing w:val="-4"/>
          <w:sz w:val="28"/>
          <w:szCs w:val="28"/>
        </w:rPr>
        <w:t>-</w:t>
      </w:r>
      <w:r w:rsidRPr="000D7B7C">
        <w:rPr>
          <w:rFonts w:ascii="Times New Roman" w:hAnsi="Times New Roman" w:cs="Times New Roman"/>
          <w:i/>
          <w:iCs/>
          <w:spacing w:val="-4"/>
          <w:sz w:val="28"/>
          <w:szCs w:val="28"/>
        </w:rPr>
        <w:t xml:space="preserve"> Xã hội</w:t>
      </w:r>
      <w:r w:rsidRPr="00380C19">
        <w:rPr>
          <w:rFonts w:ascii="Times New Roman" w:hAnsi="Times New Roman" w:cs="Times New Roman"/>
          <w:spacing w:val="-4"/>
          <w:sz w:val="28"/>
          <w:szCs w:val="28"/>
        </w:rPr>
        <w:t xml:space="preserve">) để sửa đổi, bổ sung cho phù hợp./. </w:t>
      </w:r>
    </w:p>
    <w:p w14:paraId="2EE41DCF" w14:textId="32A04923" w:rsidR="006A492E" w:rsidRPr="00556D3A" w:rsidRDefault="006A492E" w:rsidP="006A492E">
      <w:pPr>
        <w:tabs>
          <w:tab w:val="left" w:pos="5620"/>
        </w:tabs>
        <w:rPr>
          <w:rFonts w:ascii="Times New Roman" w:hAnsi="Times New Roman" w:cs="Times New Roman"/>
          <w:b/>
          <w:bCs/>
          <w:sz w:val="28"/>
          <w:szCs w:val="28"/>
        </w:rPr>
      </w:pPr>
      <w:r>
        <w:rPr>
          <w:rFonts w:ascii="Times New Roman" w:hAnsi="Times New Roman" w:cs="Times New Roman"/>
          <w:sz w:val="28"/>
          <w:szCs w:val="28"/>
        </w:rPr>
        <w:tab/>
      </w:r>
      <w:r w:rsidRPr="00556D3A">
        <w:rPr>
          <w:rFonts w:ascii="Times New Roman" w:hAnsi="Times New Roman" w:cs="Times New Roman"/>
          <w:b/>
          <w:bCs/>
          <w:sz w:val="28"/>
          <w:szCs w:val="28"/>
        </w:rPr>
        <w:t>ỦY BAN NHÂN DÂN XÃ</w:t>
      </w:r>
    </w:p>
    <w:sectPr w:rsidR="006A492E" w:rsidRPr="00556D3A" w:rsidSect="00380C19">
      <w:headerReference w:type="default" r:id="rId7"/>
      <w:pgSz w:w="11907" w:h="16840" w:code="9"/>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F4D4F" w14:textId="77777777" w:rsidR="00AC139D" w:rsidRDefault="00AC139D" w:rsidP="00380C19">
      <w:pPr>
        <w:spacing w:after="0" w:line="240" w:lineRule="auto"/>
      </w:pPr>
      <w:r>
        <w:separator/>
      </w:r>
    </w:p>
  </w:endnote>
  <w:endnote w:type="continuationSeparator" w:id="0">
    <w:p w14:paraId="342376E9" w14:textId="77777777" w:rsidR="00AC139D" w:rsidRDefault="00AC139D" w:rsidP="00380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81F12" w14:textId="77777777" w:rsidR="00AC139D" w:rsidRDefault="00AC139D" w:rsidP="00380C19">
      <w:pPr>
        <w:spacing w:after="0" w:line="240" w:lineRule="auto"/>
      </w:pPr>
      <w:r>
        <w:separator/>
      </w:r>
    </w:p>
  </w:footnote>
  <w:footnote w:type="continuationSeparator" w:id="0">
    <w:p w14:paraId="7E2F230F" w14:textId="77777777" w:rsidR="00AC139D" w:rsidRDefault="00AC139D" w:rsidP="00380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027789"/>
      <w:docPartObj>
        <w:docPartGallery w:val="Page Numbers (Top of Page)"/>
        <w:docPartUnique/>
      </w:docPartObj>
    </w:sdtPr>
    <w:sdtEndPr>
      <w:rPr>
        <w:noProof/>
      </w:rPr>
    </w:sdtEndPr>
    <w:sdtContent>
      <w:p w14:paraId="3DCEFC74" w14:textId="4AAB5A72" w:rsidR="00380C19" w:rsidRDefault="00380C1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8EE4C8" w14:textId="77777777" w:rsidR="00380C19" w:rsidRDefault="00380C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266F"/>
    <w:multiLevelType w:val="hybridMultilevel"/>
    <w:tmpl w:val="DCBA8470"/>
    <w:lvl w:ilvl="0" w:tplc="D52ED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51155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visionView w:markup="0" w:insDel="0" w:formatting="0" w:inkAnnotations="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523"/>
    <w:rsid w:val="000B6972"/>
    <w:rsid w:val="000D7B7C"/>
    <w:rsid w:val="001C14A7"/>
    <w:rsid w:val="001E41DF"/>
    <w:rsid w:val="00262B6F"/>
    <w:rsid w:val="0028154D"/>
    <w:rsid w:val="00380C19"/>
    <w:rsid w:val="003A1838"/>
    <w:rsid w:val="00426F06"/>
    <w:rsid w:val="00556D3A"/>
    <w:rsid w:val="00625B94"/>
    <w:rsid w:val="006A492E"/>
    <w:rsid w:val="00761523"/>
    <w:rsid w:val="007F08A5"/>
    <w:rsid w:val="00884BD6"/>
    <w:rsid w:val="008C726B"/>
    <w:rsid w:val="00922CF1"/>
    <w:rsid w:val="00976B28"/>
    <w:rsid w:val="009976A7"/>
    <w:rsid w:val="009D5B4B"/>
    <w:rsid w:val="00AC139D"/>
    <w:rsid w:val="00D36B74"/>
    <w:rsid w:val="00D63695"/>
    <w:rsid w:val="00D871B3"/>
    <w:rsid w:val="00E60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6C6B"/>
  <w15:chartTrackingRefBased/>
  <w15:docId w15:val="{440935E6-604D-4A02-8BA7-0F8C3BDB1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5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5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5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5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5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5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5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5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5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5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5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5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5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5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5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5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5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523"/>
    <w:rPr>
      <w:rFonts w:eastAsiaTheme="majorEastAsia" w:cstheme="majorBidi"/>
      <w:color w:val="272727" w:themeColor="text1" w:themeTint="D8"/>
    </w:rPr>
  </w:style>
  <w:style w:type="paragraph" w:styleId="Title">
    <w:name w:val="Title"/>
    <w:basedOn w:val="Normal"/>
    <w:next w:val="Normal"/>
    <w:link w:val="TitleChar"/>
    <w:uiPriority w:val="10"/>
    <w:qFormat/>
    <w:rsid w:val="007615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5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5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5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523"/>
    <w:pPr>
      <w:spacing w:before="160"/>
      <w:jc w:val="center"/>
    </w:pPr>
    <w:rPr>
      <w:i/>
      <w:iCs/>
      <w:color w:val="404040" w:themeColor="text1" w:themeTint="BF"/>
    </w:rPr>
  </w:style>
  <w:style w:type="character" w:customStyle="1" w:styleId="QuoteChar">
    <w:name w:val="Quote Char"/>
    <w:basedOn w:val="DefaultParagraphFont"/>
    <w:link w:val="Quote"/>
    <w:uiPriority w:val="29"/>
    <w:rsid w:val="00761523"/>
    <w:rPr>
      <w:i/>
      <w:iCs/>
      <w:color w:val="404040" w:themeColor="text1" w:themeTint="BF"/>
    </w:rPr>
  </w:style>
  <w:style w:type="paragraph" w:styleId="ListParagraph">
    <w:name w:val="List Paragraph"/>
    <w:basedOn w:val="Normal"/>
    <w:uiPriority w:val="34"/>
    <w:qFormat/>
    <w:rsid w:val="00761523"/>
    <w:pPr>
      <w:ind w:left="720"/>
      <w:contextualSpacing/>
    </w:pPr>
  </w:style>
  <w:style w:type="character" w:styleId="IntenseEmphasis">
    <w:name w:val="Intense Emphasis"/>
    <w:basedOn w:val="DefaultParagraphFont"/>
    <w:uiPriority w:val="21"/>
    <w:qFormat/>
    <w:rsid w:val="00761523"/>
    <w:rPr>
      <w:i/>
      <w:iCs/>
      <w:color w:val="0F4761" w:themeColor="accent1" w:themeShade="BF"/>
    </w:rPr>
  </w:style>
  <w:style w:type="paragraph" w:styleId="IntenseQuote">
    <w:name w:val="Intense Quote"/>
    <w:basedOn w:val="Normal"/>
    <w:next w:val="Normal"/>
    <w:link w:val="IntenseQuoteChar"/>
    <w:uiPriority w:val="30"/>
    <w:qFormat/>
    <w:rsid w:val="007615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523"/>
    <w:rPr>
      <w:i/>
      <w:iCs/>
      <w:color w:val="0F4761" w:themeColor="accent1" w:themeShade="BF"/>
    </w:rPr>
  </w:style>
  <w:style w:type="character" w:styleId="IntenseReference">
    <w:name w:val="Intense Reference"/>
    <w:basedOn w:val="DefaultParagraphFont"/>
    <w:uiPriority w:val="32"/>
    <w:qFormat/>
    <w:rsid w:val="00761523"/>
    <w:rPr>
      <w:b/>
      <w:bCs/>
      <w:smallCaps/>
      <w:color w:val="0F4761" w:themeColor="accent1" w:themeShade="BF"/>
      <w:spacing w:val="5"/>
    </w:rPr>
  </w:style>
  <w:style w:type="paragraph" w:styleId="Header">
    <w:name w:val="header"/>
    <w:basedOn w:val="Normal"/>
    <w:link w:val="HeaderChar"/>
    <w:uiPriority w:val="99"/>
    <w:unhideWhenUsed/>
    <w:rsid w:val="00380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C19"/>
  </w:style>
  <w:style w:type="paragraph" w:styleId="Footer">
    <w:name w:val="footer"/>
    <w:basedOn w:val="Normal"/>
    <w:link w:val="FooterChar"/>
    <w:uiPriority w:val="99"/>
    <w:unhideWhenUsed/>
    <w:rsid w:val="00380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24</Pages>
  <Words>9658</Words>
  <Characters>55057</Characters>
  <Application>Microsoft Office Word</Application>
  <DocSecurity>0</DocSecurity>
  <Lines>458</Lines>
  <Paragraphs>129</Paragraphs>
  <ScaleCrop>false</ScaleCrop>
  <Company/>
  <LinksUpToDate>false</LinksUpToDate>
  <CharactersWithSpaces>64586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phương</dc:creator>
  <cp:keywords/>
  <dc:description/>
  <cp:lastModifiedBy>phương phương</cp:lastModifiedBy>
  <cp:revision>11</cp:revision>
  <dcterms:created xsi:type="dcterms:W3CDTF">2026-10-04T10:29:00Z</dcterms:created>
  <dcterms:modified xsi:type="dcterms:W3CDTF">2026-10-13T09:54:00Z</dcterms:modified>
</cp:coreProperties>
</file>